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5B7F2" w14:textId="77777777" w:rsidR="00B82609" w:rsidRPr="00D572D1" w:rsidRDefault="00B82609" w:rsidP="00B8260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สำนักงานการตรวจเงินแผ่นดิน</w:t>
      </w:r>
    </w:p>
    <w:p w14:paraId="24CE954F" w14:textId="77777777" w:rsidR="00B82609" w:rsidRPr="00D572D1" w:rsidRDefault="00B82609" w:rsidP="00B8260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หมายเหตุประกอบงบการเงิน</w:t>
      </w:r>
    </w:p>
    <w:p w14:paraId="2442BBBC" w14:textId="32BCE47C" w:rsidR="00B82609" w:rsidRPr="00D572D1" w:rsidRDefault="00F432CE" w:rsidP="00F432CE">
      <w:pPr>
        <w:tabs>
          <w:tab w:val="center" w:pos="4596"/>
          <w:tab w:val="left" w:pos="79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2609" w:rsidRPr="00D572D1">
        <w:rPr>
          <w:rFonts w:ascii="TH SarabunPSK" w:hAnsi="TH SarabunPSK" w:cs="TH SarabunPSK"/>
          <w:b/>
          <w:bCs/>
          <w:sz w:val="32"/>
          <w:szCs w:val="32"/>
          <w:cs/>
        </w:rPr>
        <w:t>สำหรั</w:t>
      </w:r>
      <w:r w:rsidR="00C310A2">
        <w:rPr>
          <w:rFonts w:ascii="TH SarabunPSK" w:hAnsi="TH SarabunPSK" w:cs="TH SarabunPSK"/>
          <w:b/>
          <w:bCs/>
          <w:sz w:val="32"/>
          <w:szCs w:val="32"/>
          <w:cs/>
        </w:rPr>
        <w:t>บปีสิ้นสุดวันที่ 30 กันยายน 25</w:t>
      </w:r>
      <w:r w:rsidR="00291128">
        <w:rPr>
          <w:rFonts w:ascii="TH SarabunPSK" w:hAnsi="TH SarabunPSK" w:cs="TH SarabunPSK"/>
          <w:b/>
          <w:bCs/>
          <w:sz w:val="32"/>
          <w:szCs w:val="32"/>
        </w:rPr>
        <w:t>6</w:t>
      </w:r>
      <w:r w:rsidR="008F154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F28F271" w14:textId="77777777" w:rsidR="00DF0EFC" w:rsidRPr="00D572D1" w:rsidRDefault="00010F9F" w:rsidP="007B7C6C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="00DF0EFC" w:rsidRPr="00D5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1 ข้อมูลทั่วไป</w:t>
      </w:r>
    </w:p>
    <w:p w14:paraId="50E9960B" w14:textId="77777777" w:rsidR="00A94065" w:rsidRPr="00691E5F" w:rsidRDefault="001D75ED" w:rsidP="007B7C6C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9A3175" w:rsidRPr="00691E5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91E5F">
        <w:rPr>
          <w:rFonts w:ascii="TH SarabunPSK" w:hAnsi="TH SarabunPSK" w:cs="TH SarabunPSK"/>
          <w:sz w:val="32"/>
          <w:szCs w:val="32"/>
          <w:cs/>
        </w:rPr>
        <w:t>ตรวจเงินแผ่นดิน ก่อตั้งขึ้นเมื่อวันที่ 18 กันยายน 2458 ใช้ชื่อว่า “กรมตรวจ</w:t>
      </w:r>
      <w:r w:rsidR="00010F9F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/>
          <w:sz w:val="32"/>
          <w:szCs w:val="32"/>
          <w:cs/>
        </w:rPr>
        <w:t xml:space="preserve">เงินแผ่นดิน ในสังกัดกระทรวงพระคลังมหาสมบัติ” </w:t>
      </w:r>
    </w:p>
    <w:p w14:paraId="2C2DF84B" w14:textId="77777777" w:rsidR="00153EB7" w:rsidRPr="00691E5F" w:rsidRDefault="00153EB7" w:rsidP="00153EB7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ปัจจุบันการตรวจเงินแผ่นดินของไทย</w:t>
      </w:r>
      <w:r w:rsidRPr="00691E5F">
        <w:rPr>
          <w:rFonts w:ascii="TH SarabunPSK" w:hAnsi="TH SarabunPSK" w:cs="TH SarabunPSK"/>
          <w:sz w:val="32"/>
          <w:szCs w:val="32"/>
        </w:rPr>
        <w:t xml:space="preserve"> </w:t>
      </w:r>
      <w:r w:rsidRPr="00691E5F">
        <w:rPr>
          <w:rFonts w:ascii="TH SarabunPSK" w:hAnsi="TH SarabunPSK" w:cs="TH SarabunPSK"/>
          <w:sz w:val="32"/>
          <w:szCs w:val="32"/>
          <w:cs/>
        </w:rPr>
        <w:t>เป็นไปตามพระราชบัญญัติประกอบรัฐธรรมนูญว่าด้วย</w:t>
      </w:r>
      <w:r w:rsidR="00920E58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/>
          <w:sz w:val="32"/>
          <w:szCs w:val="32"/>
          <w:cs/>
        </w:rPr>
        <w:t xml:space="preserve">การตรวจเงินแผ่นดิน 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E301AF" w:rsidRPr="00691E5F">
        <w:rPr>
          <w:rFonts w:ascii="TH SarabunPSK" w:hAnsi="TH SarabunPSK" w:cs="TH SarabunPSK"/>
          <w:sz w:val="32"/>
          <w:szCs w:val="32"/>
        </w:rPr>
        <w:t xml:space="preserve"> 2561</w:t>
      </w:r>
      <w:r w:rsidRPr="00691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E5F">
        <w:rPr>
          <w:rFonts w:ascii="TH SarabunPSK" w:hAnsi="TH SarabunPSK" w:cs="TH SarabunPSK"/>
          <w:sz w:val="32"/>
          <w:szCs w:val="32"/>
          <w:cs/>
        </w:rPr>
        <w:t>ประกอบด้วย คณะกรรมการตรวจเงินแผ่นดิน สำนักงานการตรวจเงินแผ่นดิน</w:t>
      </w:r>
      <w:r w:rsidRPr="00691E5F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691E5F">
        <w:rPr>
          <w:rFonts w:ascii="TH SarabunPSK" w:hAnsi="TH SarabunPSK" w:cs="TH SarabunPSK"/>
          <w:sz w:val="32"/>
          <w:szCs w:val="32"/>
          <w:cs/>
        </w:rPr>
        <w:t xml:space="preserve">ผู้ว่าการตรวจเงินแผ่นดิน 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ที่เป็นอิสระและเป็นกลาง</w:t>
      </w:r>
    </w:p>
    <w:p w14:paraId="7A9B15FB" w14:textId="77777777" w:rsidR="00153EB7" w:rsidRPr="00691E5F" w:rsidRDefault="00153EB7" w:rsidP="00153EB7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คณะกรรมการตรวจเงินแผ่นดิน (</w:t>
      </w:r>
      <w:proofErr w:type="spellStart"/>
      <w:r w:rsidRPr="00691E5F">
        <w:rPr>
          <w:rFonts w:ascii="TH SarabunPSK" w:hAnsi="TH SarabunPSK" w:cs="TH SarabunPSK"/>
          <w:sz w:val="32"/>
          <w:szCs w:val="32"/>
          <w:cs/>
        </w:rPr>
        <w:t>คต</w:t>
      </w:r>
      <w:proofErr w:type="spellEnd"/>
      <w:r w:rsidRPr="00691E5F">
        <w:rPr>
          <w:rFonts w:ascii="TH SarabunPSK" w:hAnsi="TH SarabunPSK" w:cs="TH SarabunPSK"/>
          <w:sz w:val="32"/>
          <w:szCs w:val="32"/>
          <w:cs/>
        </w:rPr>
        <w:t>ง.) มีหน้าที่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กำกับการตรวจเงินแผ่นดินให้เป็นไปตามนโยบาย</w:t>
      </w:r>
      <w:r w:rsidRPr="00920E5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การตรวจเงินแผ่นดิน หลักเกณฑ์มาตรฐานการตรวจเงินแผ่นดิน และตามกฎหมายว่าด้วยวินัยการเงินการคลังของรัฐ 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ให้คำปรึกษา</w:t>
      </w:r>
      <w:r w:rsidRPr="00691E5F">
        <w:rPr>
          <w:rFonts w:ascii="TH SarabunPSK" w:hAnsi="TH SarabunPSK" w:cs="TH SarabunPSK"/>
          <w:sz w:val="32"/>
          <w:szCs w:val="32"/>
        </w:rPr>
        <w:t xml:space="preserve"> 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แนะนำ หรือเสนอแนะเกี่ยวกับการใช้จ่ายเงินแผ่นดิน รวมทั้งให้คำแนะนำแก่หน่วยงานของรัฐ</w:t>
      </w:r>
      <w:r w:rsidR="00920E58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 w:hint="cs"/>
          <w:sz w:val="32"/>
          <w:szCs w:val="32"/>
          <w:cs/>
        </w:rPr>
        <w:t>ในการแก้ไขข้อบกพร่องเกี่ยวกับการใช้จ่ายเงินแผ่นดิน การสั่งลงโทษทางปกครองตามกฎหมายว่าด้วย</w:t>
      </w:r>
      <w:r w:rsidR="00920E58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 w:hint="cs"/>
          <w:sz w:val="32"/>
          <w:szCs w:val="32"/>
          <w:cs/>
        </w:rPr>
        <w:t>วินัยการเงินการคลังของรัฐ</w:t>
      </w:r>
    </w:p>
    <w:p w14:paraId="2AA73BFD" w14:textId="77777777" w:rsidR="00153EB7" w:rsidRPr="00691E5F" w:rsidRDefault="00153EB7" w:rsidP="00153EB7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 w:hint="cs"/>
          <w:sz w:val="32"/>
          <w:szCs w:val="32"/>
          <w:cs/>
        </w:rPr>
        <w:t xml:space="preserve">สำนักงานการตรวจเงินแผ่นดิน เป็นส่วนราชการที่เป็นหน่วยงานอิสระตามรัฐธรรมนูญ มีฐานะ เป็นนิติบุคคล เป็นหน่วยธุรการของ </w:t>
      </w:r>
      <w:proofErr w:type="spellStart"/>
      <w:r w:rsidRPr="00691E5F">
        <w:rPr>
          <w:rFonts w:ascii="TH SarabunPSK" w:hAnsi="TH SarabunPSK" w:cs="TH SarabunPSK" w:hint="cs"/>
          <w:sz w:val="32"/>
          <w:szCs w:val="32"/>
          <w:cs/>
        </w:rPr>
        <w:t>คต</w:t>
      </w:r>
      <w:proofErr w:type="spellEnd"/>
      <w:r w:rsidRPr="00691E5F">
        <w:rPr>
          <w:rFonts w:ascii="TH SarabunPSK" w:hAnsi="TH SarabunPSK" w:cs="TH SarabunPSK" w:hint="cs"/>
          <w:sz w:val="32"/>
          <w:szCs w:val="32"/>
          <w:cs/>
        </w:rPr>
        <w:t>ง. และอยู่ภายใต้การบังคับบัญชาของผู้ว่าการตรวจเงินแผ่นดิน</w:t>
      </w:r>
    </w:p>
    <w:p w14:paraId="6CB531D9" w14:textId="77777777" w:rsidR="00153EB7" w:rsidRPr="00691E5F" w:rsidRDefault="00153EB7" w:rsidP="00153EB7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ผู้ว่าการตรวจเงินแผ่นดิน เป็นผู้รับผิดชอบการปฏิบัติงานของ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สำนักงานการตรวจเงินแผ่นดิน</w:t>
      </w:r>
      <w:r w:rsidRPr="00691E5F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 w:hint="cs"/>
          <w:sz w:val="32"/>
          <w:szCs w:val="32"/>
          <w:cs/>
        </w:rPr>
        <w:t>มีหน้าที่ตรวจเงินแผ่นดินตามนโยบายการตรวจเงินแผ่นดิน หลักเกณฑ์มาตรฐานเกี่ยวกับการตรวจเงินแผ่นดิน</w:t>
      </w:r>
      <w:r w:rsidR="00F55F5F" w:rsidRPr="00691E5F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proofErr w:type="spellStart"/>
      <w:r w:rsidRPr="00691E5F">
        <w:rPr>
          <w:rFonts w:ascii="TH SarabunPSK" w:hAnsi="TH SarabunPSK" w:cs="TH SarabunPSK" w:hint="cs"/>
          <w:sz w:val="32"/>
          <w:szCs w:val="32"/>
          <w:cs/>
        </w:rPr>
        <w:t>คต</w:t>
      </w:r>
      <w:proofErr w:type="spellEnd"/>
      <w:r w:rsidRPr="00691E5F">
        <w:rPr>
          <w:rFonts w:ascii="TH SarabunPSK" w:hAnsi="TH SarabunPSK" w:cs="TH SarabunPSK" w:hint="cs"/>
          <w:sz w:val="32"/>
          <w:szCs w:val="32"/>
          <w:cs/>
        </w:rPr>
        <w:t>ง. กำหนดและตามกฎหมายว่าด้วยวินัยการเงินการคลังของรัฐ รวมถึงตรวจสอบรายงานการเงินแผ่นดินประจำปีงบประมาณ บัญชีทุนสำรองเงินตราประจำปี และปฏิบัติหน้าที่อื่นใดที่มีกฎหมายกำหนดหรือ</w:t>
      </w:r>
      <w:r w:rsidRPr="00691E5F">
        <w:rPr>
          <w:rFonts w:ascii="TH SarabunPSK" w:hAnsi="TH SarabunPSK" w:cs="TH SarabunPSK"/>
          <w:sz w:val="32"/>
          <w:szCs w:val="32"/>
          <w:cs/>
        </w:rPr>
        <w:br/>
      </w:r>
      <w:r w:rsidRPr="00691E5F"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proofErr w:type="spellStart"/>
      <w:r w:rsidRPr="00691E5F">
        <w:rPr>
          <w:rFonts w:ascii="TH SarabunPSK" w:hAnsi="TH SarabunPSK" w:cs="TH SarabunPSK" w:hint="cs"/>
          <w:sz w:val="32"/>
          <w:szCs w:val="32"/>
          <w:cs/>
        </w:rPr>
        <w:t>คต</w:t>
      </w:r>
      <w:proofErr w:type="spellEnd"/>
      <w:r w:rsidRPr="00691E5F">
        <w:rPr>
          <w:rFonts w:ascii="TH SarabunPSK" w:hAnsi="TH SarabunPSK" w:cs="TH SarabunPSK" w:hint="cs"/>
          <w:sz w:val="32"/>
          <w:szCs w:val="32"/>
          <w:cs/>
        </w:rPr>
        <w:t>ง.</w:t>
      </w:r>
      <w:r w:rsidRPr="00691E5F">
        <w:rPr>
          <w:rFonts w:ascii="TH SarabunPSK" w:hAnsi="TH SarabunPSK" w:cs="TH SarabunPSK"/>
          <w:sz w:val="32"/>
          <w:szCs w:val="32"/>
        </w:rPr>
        <w:t xml:space="preserve"> 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มอบหมาย</w:t>
      </w:r>
    </w:p>
    <w:p w14:paraId="7E4642F8" w14:textId="77777777" w:rsidR="00B31AD7" w:rsidRPr="00691E5F" w:rsidRDefault="00B31AD7" w:rsidP="00085B53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กรอบกฎหมายหลักที่เกี่ยวข้องกับการดำเนินงา</w:t>
      </w:r>
      <w:r w:rsidR="00691E5F">
        <w:rPr>
          <w:rFonts w:ascii="TH SarabunPSK" w:hAnsi="TH SarabunPSK" w:cs="TH SarabunPSK"/>
          <w:sz w:val="32"/>
          <w:szCs w:val="32"/>
          <w:cs/>
        </w:rPr>
        <w:t>นของสำนักงานการตรวจเงินแผ่นดิน</w:t>
      </w:r>
      <w:r w:rsidR="00691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E5F">
        <w:rPr>
          <w:rFonts w:ascii="TH SarabunPSK" w:hAnsi="TH SarabunPSK" w:cs="TH SarabunPSK"/>
          <w:sz w:val="32"/>
          <w:szCs w:val="32"/>
          <w:cs/>
        </w:rPr>
        <w:t>ได้แก่พระราชบัญญัติประกอบรัฐธรรมนูญว่าด้วยการตรวจเงินแผ่นดิน พ.ศ.</w:t>
      </w:r>
      <w:r w:rsidR="006860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E5F">
        <w:rPr>
          <w:rFonts w:ascii="TH SarabunPSK" w:hAnsi="TH SarabunPSK" w:cs="TH SarabunPSK"/>
          <w:sz w:val="32"/>
          <w:szCs w:val="32"/>
          <w:cs/>
        </w:rPr>
        <w:t>25</w:t>
      </w:r>
      <w:r w:rsidRPr="00691E5F">
        <w:rPr>
          <w:rFonts w:ascii="TH SarabunPSK" w:hAnsi="TH SarabunPSK" w:cs="TH SarabunPSK" w:hint="cs"/>
          <w:sz w:val="32"/>
          <w:szCs w:val="32"/>
          <w:cs/>
        </w:rPr>
        <w:t>61</w:t>
      </w:r>
    </w:p>
    <w:p w14:paraId="68842F15" w14:textId="77777777" w:rsidR="00DF0EFC" w:rsidRPr="00691E5F" w:rsidRDefault="00776AFF" w:rsidP="00085B53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หน่วยงานมีสถานที่ตั้งหลักอยู่ในกระทรวงการคลัง ถนนพระรามที่ 6 แขวง</w:t>
      </w:r>
      <w:r w:rsidR="006725AA" w:rsidRPr="00691E5F">
        <w:rPr>
          <w:rFonts w:ascii="TH SarabunPSK" w:hAnsi="TH SarabunPSK" w:cs="TH SarabunPSK" w:hint="cs"/>
          <w:sz w:val="32"/>
          <w:szCs w:val="32"/>
          <w:cs/>
        </w:rPr>
        <w:t>พญาไท</w:t>
      </w:r>
      <w:r w:rsidRPr="00691E5F">
        <w:rPr>
          <w:rFonts w:ascii="TH SarabunPSK" w:hAnsi="TH SarabunPSK" w:cs="TH SarabunPSK"/>
          <w:sz w:val="32"/>
          <w:szCs w:val="32"/>
          <w:cs/>
        </w:rPr>
        <w:t xml:space="preserve"> เขตพญาไทกรุงเทพฯ 10400 และมีสำนักงานภูมิภาคตั้งอยู่ในจังหวัดต่าง</w:t>
      </w:r>
      <w:r w:rsidR="00834D74" w:rsidRPr="00691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E5F">
        <w:rPr>
          <w:rFonts w:ascii="TH SarabunPSK" w:hAnsi="TH SarabunPSK" w:cs="TH SarabunPSK"/>
          <w:sz w:val="32"/>
          <w:szCs w:val="32"/>
          <w:cs/>
        </w:rPr>
        <w:t>ๆ ทั้ง 76 จังหวัด</w:t>
      </w:r>
    </w:p>
    <w:p w14:paraId="320F36BC" w14:textId="77777777" w:rsidR="00511B86" w:rsidRPr="00F82B8A" w:rsidRDefault="00FA2247" w:rsidP="00085B53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pacing w:val="-2"/>
          <w:sz w:val="16"/>
          <w:szCs w:val="16"/>
        </w:rPr>
      </w:pPr>
      <w:r w:rsidRPr="00691E5F">
        <w:rPr>
          <w:rFonts w:ascii="TH SarabunPSK" w:hAnsi="TH SarabunPSK" w:cs="TH SarabunPSK"/>
          <w:sz w:val="32"/>
          <w:szCs w:val="32"/>
          <w:cs/>
        </w:rPr>
        <w:t>สำนักงานการตรวจเงินแผ่นดิน มีหน่วยเบิกจ่ายในส่วนกลาง 1 แห่ง และหน่วยเบิกจ่ายในภูมิภาคภายใต้สังกัด 15 แห่ง โดยหน่วยเบิกจ่ายในส่วนกลางรับผิดชอบบริหารจัดการเงินงบประมาณและเงินนอกงบประมาณที่ได้รับการจัดสรรในส่วนงานของแต่ละแห่ง</w:t>
      </w:r>
      <w:r w:rsidR="00E967F4" w:rsidRPr="00691E5F">
        <w:rPr>
          <w:rFonts w:ascii="TH SarabunPSK" w:hAnsi="TH SarabunPSK" w:cs="TH SarabunPSK"/>
          <w:sz w:val="32"/>
          <w:szCs w:val="32"/>
          <w:cs/>
        </w:rPr>
        <w:t>และเป็นหน่วยงานที่นำเสนอรายงานภาพรวมของ</w:t>
      </w:r>
      <w:r w:rsidR="004B1F36" w:rsidRPr="00F82B8A">
        <w:rPr>
          <w:rFonts w:ascii="TH SarabunPSK" w:hAnsi="TH SarabunPSK" w:cs="TH SarabunPSK"/>
          <w:spacing w:val="-2"/>
          <w:sz w:val="32"/>
          <w:szCs w:val="32"/>
          <w:cs/>
        </w:rPr>
        <w:t>สำนักงานการตรวจเงินแผ่นดิน รายการบัญชีของหน่วยเบิกจ่ายทุกแห่งจึงได้นำมาแสดงรวมไว้ในงบการเงินฉบับนี้</w:t>
      </w:r>
    </w:p>
    <w:p w14:paraId="0CB398AD" w14:textId="77777777" w:rsidR="00010F9F" w:rsidRDefault="00010F9F" w:rsidP="007B7C6C">
      <w:pPr>
        <w:spacing w:after="0" w:line="240" w:lineRule="auto"/>
        <w:ind w:firstLine="993"/>
        <w:jc w:val="thaiDistribute"/>
        <w:rPr>
          <w:rFonts w:ascii="TH SarabunPSK" w:hAnsi="TH SarabunPSK" w:cs="TH SarabunPSK"/>
          <w:spacing w:val="-2"/>
          <w:sz w:val="16"/>
          <w:szCs w:val="16"/>
        </w:rPr>
      </w:pPr>
    </w:p>
    <w:p w14:paraId="60F4D82C" w14:textId="77777777" w:rsidR="00010F9F" w:rsidRDefault="00010F9F" w:rsidP="007B7C6C">
      <w:pPr>
        <w:spacing w:after="0" w:line="240" w:lineRule="auto"/>
        <w:ind w:firstLine="993"/>
        <w:jc w:val="thaiDistribute"/>
        <w:rPr>
          <w:rFonts w:ascii="TH SarabunPSK" w:hAnsi="TH SarabunPSK" w:cs="TH SarabunPSK"/>
          <w:spacing w:val="-2"/>
          <w:sz w:val="16"/>
          <w:szCs w:val="16"/>
        </w:rPr>
      </w:pPr>
    </w:p>
    <w:p w14:paraId="3B282F72" w14:textId="77777777" w:rsidR="00020E84" w:rsidRPr="00D572D1" w:rsidRDefault="00020E84" w:rsidP="00FA22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หมายเหตุ 2 เกณฑ์การจัดทำ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การเงิน</w:t>
      </w:r>
    </w:p>
    <w:p w14:paraId="0FB0ECE7" w14:textId="77777777" w:rsidR="00020E84" w:rsidRDefault="00020E84" w:rsidP="00E07D1C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0F569C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0F569C">
        <w:rPr>
          <w:rFonts w:ascii="TH SarabunPSK" w:hAnsi="TH SarabunPSK" w:cs="TH SarabunPSK"/>
          <w:sz w:val="32"/>
          <w:szCs w:val="32"/>
          <w:cs/>
        </w:rPr>
        <w:t>การเงินนี้จัดทำขึ้นตาม</w:t>
      </w:r>
      <w:r w:rsidR="00B75ED9">
        <w:rPr>
          <w:rFonts w:ascii="TH SarabunPSK" w:hAnsi="TH SarabunPSK" w:cs="TH SarabunPSK" w:hint="cs"/>
          <w:sz w:val="32"/>
          <w:szCs w:val="32"/>
          <w:cs/>
        </w:rPr>
        <w:t>พระราชบัญญัติวินัยการเงินการคลังของรัฐ พ.ศ. 2561 รายการ</w:t>
      </w:r>
      <w:r w:rsidR="00ED5DA6">
        <w:rPr>
          <w:rFonts w:ascii="TH SarabunPSK" w:hAnsi="TH SarabunPSK" w:cs="TH SarabunPSK"/>
          <w:sz w:val="32"/>
          <w:szCs w:val="32"/>
          <w:cs/>
        </w:rPr>
        <w:br/>
      </w:r>
      <w:r w:rsidR="00B75ED9">
        <w:rPr>
          <w:rFonts w:ascii="TH SarabunPSK" w:hAnsi="TH SarabunPSK" w:cs="TH SarabunPSK" w:hint="cs"/>
          <w:sz w:val="32"/>
          <w:szCs w:val="32"/>
          <w:cs/>
        </w:rPr>
        <w:t>ที่ปรากฏในรายงานการเงินฉบับนี้เป็นไปตาม</w:t>
      </w:r>
      <w:r w:rsidRPr="000F569C">
        <w:rPr>
          <w:rFonts w:ascii="TH SarabunPSK" w:hAnsi="TH SarabunPSK" w:cs="TH SarabunPSK"/>
          <w:sz w:val="32"/>
          <w:szCs w:val="32"/>
          <w:cs/>
        </w:rPr>
        <w:t>มาตรฐาน</w:t>
      </w:r>
      <w:r w:rsidR="002F4EBA">
        <w:rPr>
          <w:rFonts w:ascii="TH SarabunPSK" w:hAnsi="TH SarabunPSK" w:cs="TH SarabunPSK" w:hint="cs"/>
          <w:sz w:val="32"/>
          <w:szCs w:val="32"/>
          <w:cs/>
        </w:rPr>
        <w:t>การบัญชีภาครัฐ</w:t>
      </w:r>
      <w:r w:rsidRPr="000F569C">
        <w:rPr>
          <w:rFonts w:ascii="TH SarabunPSK" w:hAnsi="TH SarabunPSK" w:cs="TH SarabunPSK"/>
          <w:sz w:val="32"/>
          <w:szCs w:val="32"/>
          <w:cs/>
        </w:rPr>
        <w:t>และนโยบายการบัญชีภาครัฐ</w:t>
      </w:r>
      <w:r w:rsidR="00F55F5F">
        <w:rPr>
          <w:rFonts w:ascii="TH SarabunPSK" w:hAnsi="TH SarabunPSK" w:cs="TH SarabunPSK" w:hint="cs"/>
          <w:sz w:val="32"/>
          <w:szCs w:val="32"/>
          <w:cs/>
        </w:rPr>
        <w:br/>
      </w:r>
      <w:r w:rsidRPr="000F569C">
        <w:rPr>
          <w:rFonts w:ascii="TH SarabunPSK" w:hAnsi="TH SarabunPSK" w:cs="TH SarabunPSK"/>
          <w:sz w:val="32"/>
          <w:szCs w:val="32"/>
          <w:cs/>
        </w:rPr>
        <w:t xml:space="preserve">ที่กระทรวงการคลังประกาศใช้และมีผลบังคับใช้แล้ว </w:t>
      </w:r>
      <w:r w:rsidR="002500FB">
        <w:rPr>
          <w:rFonts w:ascii="TH SarabunPSK" w:hAnsi="TH SarabunPSK" w:cs="TH SarabunPSK" w:hint="cs"/>
          <w:sz w:val="32"/>
          <w:szCs w:val="32"/>
          <w:cs/>
        </w:rPr>
        <w:t xml:space="preserve">รายงานการเงินของสำนักงานการตรวจเงินแผ่นดิน </w:t>
      </w:r>
      <w:r w:rsidR="00ED5DA6">
        <w:rPr>
          <w:rFonts w:ascii="TH SarabunPSK" w:hAnsi="TH SarabunPSK" w:cs="TH SarabunPSK"/>
          <w:sz w:val="32"/>
          <w:szCs w:val="32"/>
          <w:cs/>
        </w:rPr>
        <w:br/>
      </w:r>
      <w:r w:rsidR="002500FB">
        <w:rPr>
          <w:rFonts w:ascii="TH SarabunPSK" w:hAnsi="TH SarabunPSK" w:cs="TH SarabunPSK" w:hint="cs"/>
          <w:sz w:val="32"/>
          <w:szCs w:val="32"/>
          <w:cs/>
        </w:rPr>
        <w:t>เป็นหน่วยงานที่เสนอรายงานตามมาตรฐานการบัญชีภาครัฐ รวมรายการบัญชีที่เกิดขึ้นในหน่วยงานส่วนกลาง และส่วนภูมิภาคที่อยู่ภายใต้สังกัด</w:t>
      </w:r>
      <w:r w:rsidR="00100FD2">
        <w:rPr>
          <w:rFonts w:ascii="TH SarabunPSK" w:hAnsi="TH SarabunPSK" w:cs="TH SarabunPSK" w:hint="cs"/>
          <w:sz w:val="32"/>
          <w:szCs w:val="32"/>
          <w:cs/>
        </w:rPr>
        <w:t>สำนักงานการตรวจเงินแผ่นดิน</w:t>
      </w:r>
      <w:r w:rsidR="002500FB">
        <w:rPr>
          <w:rFonts w:ascii="TH SarabunPSK" w:hAnsi="TH SarabunPSK" w:cs="TH SarabunPSK" w:hint="cs"/>
          <w:sz w:val="32"/>
          <w:szCs w:val="32"/>
          <w:cs/>
        </w:rPr>
        <w:t xml:space="preserve"> แต่ไม่รวมถึงรายการบัญชีของกองทุนเพื่อการพัฒนาการตรวจเงินแผ่นดิน ที่อยู่ภายใต้การควบคุมของสำนักงานการตรวจเงินแผ่นดิน แต่ถือเป็นหน่วยงาน</w:t>
      </w:r>
      <w:r w:rsidR="00ED5DA6">
        <w:rPr>
          <w:rFonts w:ascii="TH SarabunPSK" w:hAnsi="TH SarabunPSK" w:cs="TH SarabunPSK"/>
          <w:sz w:val="32"/>
          <w:szCs w:val="32"/>
          <w:cs/>
        </w:rPr>
        <w:br/>
      </w:r>
      <w:r w:rsidR="002500FB" w:rsidRPr="00ED5DA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ที่เสนอรายงานแยกต่างหากจากสำนักงานการตรวจเงินแผ่นดิน </w:t>
      </w:r>
      <w:r w:rsidRPr="00ED5DA6">
        <w:rPr>
          <w:rFonts w:ascii="TH SarabunPSK" w:hAnsi="TH SarabunPSK" w:cs="TH SarabunPSK" w:hint="cs"/>
          <w:spacing w:val="-4"/>
          <w:sz w:val="32"/>
          <w:szCs w:val="32"/>
          <w:cs/>
        </w:rPr>
        <w:t>การนำเสนอรายงานการเงิน</w:t>
      </w:r>
      <w:r w:rsidRPr="00ED5DA6">
        <w:rPr>
          <w:rFonts w:ascii="TH SarabunPSK" w:hAnsi="TH SarabunPSK" w:cs="TH SarabunPSK"/>
          <w:spacing w:val="-4"/>
          <w:sz w:val="32"/>
          <w:szCs w:val="32"/>
          <w:cs/>
        </w:rPr>
        <w:t>ถือปฏิบัติตามหนังสือ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>กรมบัญชีกลาง</w:t>
      </w:r>
      <w:r w:rsidRPr="00F55F5F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>ที่ กค 04</w:t>
      </w:r>
      <w:r w:rsidRPr="00F55F5F">
        <w:rPr>
          <w:rFonts w:ascii="TH SarabunPSK" w:hAnsi="TH SarabunPSK" w:cs="TH SarabunPSK" w:hint="cs"/>
          <w:spacing w:val="-10"/>
          <w:sz w:val="32"/>
          <w:szCs w:val="32"/>
          <w:cs/>
        </w:rPr>
        <w:t>10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="008669A3">
        <w:rPr>
          <w:rFonts w:ascii="TH SarabunPSK" w:hAnsi="TH SarabunPSK" w:cs="TH SarabunPSK" w:hint="cs"/>
          <w:spacing w:val="-10"/>
          <w:sz w:val="32"/>
          <w:szCs w:val="32"/>
          <w:cs/>
        </w:rPr>
        <w:t>2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 xml:space="preserve">/ว </w:t>
      </w:r>
      <w:r w:rsidR="008669A3">
        <w:rPr>
          <w:rFonts w:ascii="TH SarabunPSK" w:hAnsi="TH SarabunPSK" w:cs="TH SarabunPSK" w:hint="cs"/>
          <w:spacing w:val="-10"/>
          <w:sz w:val="32"/>
          <w:szCs w:val="32"/>
          <w:cs/>
        </w:rPr>
        <w:t>479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 xml:space="preserve"> ลงวันที่ </w:t>
      </w:r>
      <w:r w:rsidR="008669A3">
        <w:rPr>
          <w:rFonts w:ascii="TH SarabunPSK" w:hAnsi="TH SarabunPSK" w:cs="TH SarabunPSK" w:hint="cs"/>
          <w:spacing w:val="-10"/>
          <w:sz w:val="32"/>
          <w:szCs w:val="32"/>
          <w:cs/>
        </w:rPr>
        <w:t>2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8669A3">
        <w:rPr>
          <w:rFonts w:ascii="TH SarabunPSK" w:hAnsi="TH SarabunPSK" w:cs="TH SarabunPSK" w:hint="cs"/>
          <w:spacing w:val="-10"/>
          <w:sz w:val="32"/>
          <w:szCs w:val="32"/>
          <w:cs/>
        </w:rPr>
        <w:t>ตุลาคม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 xml:space="preserve"> 25</w:t>
      </w:r>
      <w:r w:rsidRPr="00F55F5F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 w:rsidR="008669A3">
        <w:rPr>
          <w:rFonts w:ascii="TH SarabunPSK" w:hAnsi="TH SarabunPSK" w:cs="TH SarabunPSK" w:hint="cs"/>
          <w:spacing w:val="-10"/>
          <w:sz w:val="32"/>
          <w:szCs w:val="32"/>
          <w:cs/>
        </w:rPr>
        <w:t>3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 xml:space="preserve"> เรื่อง </w:t>
      </w:r>
      <w:r w:rsidRPr="00F55F5F">
        <w:rPr>
          <w:rFonts w:ascii="TH SarabunPSK" w:hAnsi="TH SarabunPSK" w:cs="TH SarabunPSK" w:hint="cs"/>
          <w:spacing w:val="-10"/>
          <w:sz w:val="32"/>
          <w:szCs w:val="32"/>
          <w:cs/>
        </w:rPr>
        <w:t>รูปแบบการ</w:t>
      </w:r>
      <w:r w:rsidRPr="00F55F5F">
        <w:rPr>
          <w:rFonts w:ascii="TH SarabunPSK" w:hAnsi="TH SarabunPSK" w:cs="TH SarabunPSK"/>
          <w:spacing w:val="-10"/>
          <w:sz w:val="32"/>
          <w:szCs w:val="32"/>
          <w:cs/>
        </w:rPr>
        <w:t>นำเสนอ</w:t>
      </w:r>
      <w:r w:rsidRPr="00F55F5F">
        <w:rPr>
          <w:rFonts w:ascii="TH SarabunPSK" w:hAnsi="TH SarabunPSK" w:cs="TH SarabunPSK" w:hint="cs"/>
          <w:spacing w:val="-10"/>
          <w:sz w:val="32"/>
          <w:szCs w:val="32"/>
          <w:cs/>
        </w:rPr>
        <w:t>รายงานการเงิน</w:t>
      </w:r>
      <w:r w:rsidR="00ED5DA6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D750B9">
        <w:rPr>
          <w:rFonts w:ascii="TH SarabunPSK" w:hAnsi="TH SarabunPSK" w:cs="TH SarabunPSK" w:hint="cs"/>
          <w:spacing w:val="-4"/>
          <w:sz w:val="32"/>
          <w:szCs w:val="32"/>
          <w:cs/>
        </w:rPr>
        <w:t>ของหน่วยงาน</w:t>
      </w:r>
      <w:r w:rsidR="00063535" w:rsidRPr="00D750B9">
        <w:rPr>
          <w:rFonts w:ascii="TH SarabunPSK" w:hAnsi="TH SarabunPSK" w:cs="TH SarabunPSK" w:hint="cs"/>
          <w:spacing w:val="-4"/>
          <w:sz w:val="32"/>
          <w:szCs w:val="32"/>
          <w:cs/>
        </w:rPr>
        <w:t>ของ</w:t>
      </w:r>
      <w:r w:rsidRPr="00D750B9">
        <w:rPr>
          <w:rFonts w:ascii="TH SarabunPSK" w:hAnsi="TH SarabunPSK" w:cs="TH SarabunPSK" w:hint="cs"/>
          <w:spacing w:val="-4"/>
          <w:sz w:val="32"/>
          <w:szCs w:val="32"/>
          <w:cs/>
        </w:rPr>
        <w:t>รัฐ</w:t>
      </w:r>
      <w:r w:rsidRPr="00D750B9">
        <w:rPr>
          <w:rFonts w:ascii="TH SarabunPSK" w:hAnsi="TH SarabunPSK" w:cs="TH SarabunPSK"/>
          <w:spacing w:val="-4"/>
          <w:sz w:val="32"/>
          <w:szCs w:val="32"/>
          <w:cs/>
        </w:rPr>
        <w:t xml:space="preserve"> โดยมีรอบระยะเวลาบัญชี เริ่มตั้งแต่วันที่ 1 ตุลาคม และสิ้นสุดวันที่ 30 กันยายน ของปีถัดไป</w:t>
      </w:r>
    </w:p>
    <w:p w14:paraId="05946C13" w14:textId="77777777" w:rsidR="00020E84" w:rsidRPr="000041E7" w:rsidRDefault="00020E84" w:rsidP="008F1547">
      <w:pPr>
        <w:spacing w:before="240" w:after="0" w:line="240" w:lineRule="auto"/>
        <w:ind w:left="1276" w:hanging="1276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696BE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3 </w:t>
      </w:r>
      <w:r w:rsidRPr="000041E7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 xml:space="preserve">มาตรฐานการบัญชีภาครัฐและนโยบายการบัญชีภาครัฐฉบับใหม่ </w:t>
      </w:r>
    </w:p>
    <w:p w14:paraId="3C33E8A7" w14:textId="712A724F" w:rsidR="00B75ED9" w:rsidRDefault="00B75ED9" w:rsidP="008F1547">
      <w:pPr>
        <w:spacing w:after="0" w:line="240" w:lineRule="auto"/>
        <w:ind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นโยบายการบัญชีภาครัฐ เรื่องบัตรภาษี มีผลบังคับใช้กับรายงานการเงินสำหรับ</w:t>
      </w:r>
      <w:r w:rsidR="003E50F5" w:rsidRPr="003E50F5">
        <w:rPr>
          <w:rFonts w:ascii="TH SarabunPSK" w:eastAsia="Calibri" w:hAnsi="TH SarabunPSK" w:cs="TH SarabunPSK"/>
          <w:spacing w:val="-8"/>
          <w:sz w:val="32"/>
          <w:szCs w:val="32"/>
          <w:cs/>
        </w:rPr>
        <w:t>ระยะเวลาบัญชีเริ่มตั้งแต่วันที่</w:t>
      </w:r>
      <w:r w:rsidRPr="003E50F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1 ตุลาคม 2564</w:t>
      </w:r>
      <w:r w:rsidR="00100FD2" w:rsidRPr="003E50F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โดยสำนักงานการตรวจเงินแผ่นดินยังไม่ได้นำมาตรฐานก</w:t>
      </w:r>
      <w:r w:rsidR="000D47D2" w:rsidRPr="003E50F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>า</w:t>
      </w:r>
      <w:r w:rsidR="00100FD2" w:rsidRPr="003E50F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>รบัญชีภาครัฐ</w:t>
      </w:r>
      <w:r w:rsidR="00100FD2">
        <w:rPr>
          <w:rFonts w:ascii="TH SarabunPSK" w:eastAsia="Calibri" w:hAnsi="TH SarabunPSK" w:cs="TH SarabunPSK" w:hint="cs"/>
          <w:sz w:val="32"/>
          <w:szCs w:val="32"/>
          <w:cs/>
        </w:rPr>
        <w:t>ฉบับใหม่ดังกล่าวมาถือปฏิบัติก่อนวันที่ถึงกำหนด</w:t>
      </w:r>
    </w:p>
    <w:p w14:paraId="2E713300" w14:textId="54CAD605" w:rsidR="00020E84" w:rsidRDefault="00020E84" w:rsidP="00111D61">
      <w:pPr>
        <w:tabs>
          <w:tab w:val="left" w:pos="1701"/>
        </w:tabs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 xml:space="preserve">สำนักงานการตรวจเงินแผ่นดิน </w:t>
      </w:r>
      <w:r w:rsidRPr="005A33CD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ได้พิจารณา</w:t>
      </w:r>
      <w:r w:rsidRPr="005A33CD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แล้วเห็นว่า </w:t>
      </w:r>
      <w:r w:rsidRPr="005A33CD">
        <w:rPr>
          <w:rFonts w:ascii="TH SarabunPSK" w:eastAsia="Times New Roman" w:hAnsi="TH SarabunPSK" w:cs="TH SarabunPSK"/>
          <w:spacing w:val="-4"/>
          <w:sz w:val="32"/>
          <w:szCs w:val="32"/>
          <w:cs/>
          <w:lang w:val="en-US"/>
        </w:rPr>
        <w:t>มาตรฐานการบัญชีภาครัฐ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  <w:lang w:val="en-US"/>
        </w:rPr>
        <w:t>และนโยบาย</w:t>
      </w:r>
      <w:r w:rsidR="00622B11">
        <w:rPr>
          <w:rFonts w:ascii="TH SarabunPSK" w:eastAsia="Times New Roman" w:hAnsi="TH SarabunPSK" w:cs="TH SarabunPSK"/>
          <w:spacing w:val="-4"/>
          <w:sz w:val="32"/>
          <w:szCs w:val="32"/>
          <w:cs/>
          <w:lang w:val="en-US"/>
        </w:rPr>
        <w:br/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  <w:lang w:val="en-US"/>
        </w:rPr>
        <w:t>การบัญชีภาครัฐดังกล่าว</w:t>
      </w:r>
      <w:r w:rsidRPr="005A33CD">
        <w:rPr>
          <w:rFonts w:ascii="TH SarabunPSK" w:eastAsia="Times New Roman" w:hAnsi="TH SarabunPSK" w:cs="TH SarabunPSK"/>
          <w:spacing w:val="-4"/>
          <w:sz w:val="32"/>
          <w:szCs w:val="32"/>
          <w:cs/>
          <w:lang w:val="en-US"/>
        </w:rPr>
        <w:t>ข้างต้น</w:t>
      </w:r>
      <w:r>
        <w:rPr>
          <w:rFonts w:ascii="TH SarabunPSK" w:eastAsia="Times New Roman" w:hAnsi="TH SarabunPSK" w:cs="TH SarabunPSK"/>
          <w:spacing w:val="-4"/>
          <w:sz w:val="32"/>
          <w:szCs w:val="32"/>
          <w:lang w:val="en-US"/>
        </w:rPr>
        <w:t xml:space="preserve"> </w:t>
      </w:r>
      <w:r w:rsidRPr="005A33CD">
        <w:rPr>
          <w:rFonts w:ascii="TH SarabunPSK" w:eastAsia="Times New Roman" w:hAnsi="TH SarabunPSK" w:cs="TH SarabunPSK"/>
          <w:spacing w:val="-4"/>
          <w:sz w:val="32"/>
          <w:szCs w:val="32"/>
          <w:cs/>
          <w:lang w:val="en-US"/>
        </w:rPr>
        <w:t>จะไม่มีผลกระทบอย่างเป็นสาระสำคัญ</w:t>
      </w:r>
      <w:r w:rsidRPr="005A33CD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ต่อ</w:t>
      </w:r>
      <w:r w:rsidRPr="005A33CD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รายงานการเงิน</w:t>
      </w:r>
      <w:r w:rsidRPr="005A33CD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สำหรับปีที่เริ่มใช้</w:t>
      </w:r>
    </w:p>
    <w:p w14:paraId="22919932" w14:textId="77777777" w:rsidR="00020E84" w:rsidRDefault="00020E84" w:rsidP="008F1547">
      <w:pPr>
        <w:spacing w:before="240" w:after="0"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4 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สรุปนโยบายการบัญชีที่สำคัญ</w:t>
      </w:r>
    </w:p>
    <w:p w14:paraId="46AEEA15" w14:textId="77777777" w:rsidR="00C26EE1" w:rsidRDefault="00020E84" w:rsidP="00AF39A4">
      <w:pPr>
        <w:spacing w:after="0" w:line="400" w:lineRule="exac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เงินสดและรายการเทียบเท่าเงินสด</w:t>
      </w:r>
    </w:p>
    <w:p w14:paraId="3F56F614" w14:textId="77777777" w:rsidR="00020E84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เงินสดในมือ เป็นเงินสดและเช็คธนาคาร นอกจากส่วนที่หน่วยงานถือไว้เพื่อใช้จ่าย</w:t>
      </w:r>
      <w:r w:rsidRPr="00C51ECF">
        <w:rPr>
          <w:rFonts w:ascii="TH SarabunPSK" w:hAnsi="TH SarabunPSK" w:cs="TH SarabunPSK"/>
          <w:spacing w:val="-4"/>
          <w:sz w:val="32"/>
          <w:szCs w:val="32"/>
          <w:cs/>
        </w:rPr>
        <w:t>สำหรับดำเนินงานปกติตามวัตถุประสงค์ของหน่วยงานแล้ว ยังรวมถึงส่วนที่หน่วยงานได้รับไว้เพื่อรอนำส่งคลัง</w:t>
      </w:r>
      <w:r w:rsidRPr="00D572D1">
        <w:rPr>
          <w:rFonts w:ascii="TH SarabunPSK" w:hAnsi="TH SarabunPSK" w:cs="TH SarabunPSK"/>
          <w:sz w:val="32"/>
          <w:szCs w:val="32"/>
          <w:cs/>
        </w:rPr>
        <w:t>เป็นรายได้แผ่นดินตามกฎหมาย ซึ่งไม่สามารถนำไปใช้เพื่อประโยชน์ของหน่วยงานได้</w:t>
      </w:r>
      <w:r w:rsidRPr="00D572D1">
        <w:rPr>
          <w:rFonts w:ascii="TH SarabunPSK" w:hAnsi="TH SarabunPSK" w:cs="TH SarabunPSK"/>
          <w:sz w:val="32"/>
          <w:szCs w:val="32"/>
        </w:rPr>
        <w:t xml:space="preserve"> </w:t>
      </w:r>
    </w:p>
    <w:p w14:paraId="062B3DED" w14:textId="77777777" w:rsidR="006E65A2" w:rsidRDefault="006E65A2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 xml:space="preserve">เงินทดรองราชการ เป็นเงินที่หน่วยงานได้รับจากรัฐบาลเพื่อทดรองจ่ายเป็นค่าใช้จ่ายปลีกย่อยในการดำเนินงานของหน่วยงานตามวงเงินที่ได้รับอนุมัติ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การใช้จ่ายเงินทดรองราชการจะบันทึกควบคุมโดยทะเบียน เมื่อหน่วยงานใช้จ่ายเงินทดรอง</w:t>
      </w:r>
      <w:r w:rsidR="00F231B4">
        <w:rPr>
          <w:rFonts w:ascii="TH SarabunPSK" w:hAnsi="TH SarabunPSK" w:cs="TH SarabunPSK" w:hint="cs"/>
          <w:sz w:val="32"/>
          <w:szCs w:val="32"/>
          <w:cs/>
        </w:rPr>
        <w:t xml:space="preserve">ราชการแล้ว จะรวบรวมหลักฐานการจ่ายเพื่อเบิกเงินงบประมาณมาชดใช้เงินทดรองราชการ การรับรู้เงินทดรองราชการเมื่อได้รับเงินควบคู่ไปกับการบันทึกบัญชีเงินทดรองราชการรับจากคลัง </w:t>
      </w:r>
      <w:r w:rsidR="00F231B4" w:rsidRPr="00D572D1">
        <w:rPr>
          <w:rFonts w:ascii="TH SarabunPSK" w:hAnsi="TH SarabunPSK" w:cs="TH SarabunPSK"/>
          <w:sz w:val="32"/>
          <w:szCs w:val="32"/>
          <w:cs/>
        </w:rPr>
        <w:t>และต้องคืนให้รัฐบาลเมื่อหมดความจำเป็นในการใช้เงิน</w:t>
      </w:r>
    </w:p>
    <w:p w14:paraId="43F36CB6" w14:textId="77777777" w:rsidR="00020E84" w:rsidRPr="00D572D1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รายการเทียบเท่าเงินสด ได้แก่  เงินลงทุนระยะสั้นที่มีสภาพคล่อง ซึ่งมีร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D572D1">
        <w:rPr>
          <w:rFonts w:ascii="TH SarabunPSK" w:hAnsi="TH SarabunPSK" w:cs="TH SarabunPSK"/>
          <w:sz w:val="32"/>
          <w:szCs w:val="32"/>
          <w:cs/>
        </w:rPr>
        <w:t>ยะเวลา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572D1">
        <w:rPr>
          <w:rFonts w:ascii="TH SarabunPSK" w:hAnsi="TH SarabunPSK" w:cs="TH SarabunPSK"/>
          <w:sz w:val="32"/>
          <w:szCs w:val="32"/>
          <w:cs/>
        </w:rPr>
        <w:t>ครบกำหนดที่จะเปลี่ยนให้เป็นเงินสดได้</w:t>
      </w:r>
      <w:r w:rsidR="00C95786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D572D1">
        <w:rPr>
          <w:rFonts w:ascii="TH SarabunPSK" w:hAnsi="TH SarabunPSK" w:cs="TH SarabunPSK"/>
          <w:sz w:val="32"/>
          <w:szCs w:val="32"/>
          <w:cs/>
        </w:rPr>
        <w:t xml:space="preserve"> 3 เดือน </w:t>
      </w:r>
      <w:r w:rsidR="00C95786">
        <w:rPr>
          <w:rFonts w:ascii="TH SarabunPSK" w:hAnsi="TH SarabunPSK" w:cs="TH SarabunPSK" w:hint="cs"/>
          <w:sz w:val="32"/>
          <w:szCs w:val="32"/>
          <w:cs/>
        </w:rPr>
        <w:t>โดยไม่มีข้อผูกพัน</w:t>
      </w:r>
    </w:p>
    <w:p w14:paraId="6C9E641F" w14:textId="77777777" w:rsidR="00E638CD" w:rsidRPr="00E638CD" w:rsidRDefault="00E638CD" w:rsidP="00622B11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47D57C71" w14:textId="77777777" w:rsidR="008F1547" w:rsidRDefault="008F1547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6AD1DE5B" w14:textId="77777777" w:rsidR="008F1547" w:rsidRDefault="008F1547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1373E995" w14:textId="6413E8AB" w:rsidR="00020E84" w:rsidRPr="00D572D1" w:rsidRDefault="00020E84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</w:rPr>
        <w:lastRenderedPageBreak/>
        <w:t>4.2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ลูกหนี้</w:t>
      </w:r>
      <w:r w:rsidR="00F81048">
        <w:rPr>
          <w:rFonts w:ascii="TH SarabunPSK" w:hAnsi="TH SarabunPSK" w:cs="TH SarabunPSK" w:hint="cs"/>
          <w:b/>
          <w:bCs/>
          <w:sz w:val="32"/>
          <w:szCs w:val="32"/>
          <w:cs/>
        </w:rPr>
        <w:t>อื่น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ระยะสั้น</w:t>
      </w:r>
    </w:p>
    <w:p w14:paraId="60D4B765" w14:textId="77777777" w:rsidR="00BD1FF4" w:rsidRPr="00D572D1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6564C">
        <w:rPr>
          <w:rFonts w:ascii="TH SarabunPSK" w:eastAsia="Times New Roman" w:hAnsi="TH SarabunPSK" w:cs="TH SarabunPSK"/>
          <w:spacing w:val="-10"/>
          <w:sz w:val="32"/>
          <w:szCs w:val="32"/>
          <w:cs/>
          <w:lang w:val="en-US"/>
        </w:rPr>
        <w:t>ลูกหนี้เงินยืม หมายถึง ลูกหนี้</w:t>
      </w:r>
      <w:r w:rsidR="00BD1FF4" w:rsidRPr="00E6564C">
        <w:rPr>
          <w:rFonts w:ascii="TH SarabunPSK" w:eastAsia="Times New Roman" w:hAnsi="TH SarabunPSK" w:cs="TH SarabunPSK" w:hint="cs"/>
          <w:spacing w:val="-10"/>
          <w:sz w:val="32"/>
          <w:szCs w:val="32"/>
          <w:cs/>
          <w:lang w:val="en-US"/>
        </w:rPr>
        <w:t>ภายในหน่วยงานกรณีให้ข้าราชการ</w:t>
      </w:r>
      <w:r w:rsidRPr="00E6564C">
        <w:rPr>
          <w:rFonts w:ascii="TH SarabunPSK" w:eastAsia="Times New Roman" w:hAnsi="TH SarabunPSK" w:cs="TH SarabunPSK"/>
          <w:spacing w:val="-10"/>
          <w:sz w:val="32"/>
          <w:szCs w:val="32"/>
          <w:cs/>
          <w:lang w:val="en-US"/>
        </w:rPr>
        <w:t>ยืมเงิน</w:t>
      </w:r>
      <w:r w:rsidRPr="00E6564C">
        <w:rPr>
          <w:rFonts w:ascii="TH SarabunPSK" w:eastAsia="Times New Roman" w:hAnsi="TH SarabunPSK" w:cs="TH SarabunPSK" w:hint="cs"/>
          <w:spacing w:val="-10"/>
          <w:sz w:val="32"/>
          <w:szCs w:val="32"/>
          <w:cs/>
          <w:lang w:val="en-US"/>
        </w:rPr>
        <w:t>เพื่อเป็น</w:t>
      </w:r>
      <w:r w:rsidRPr="00E6564C">
        <w:rPr>
          <w:rFonts w:ascii="TH SarabunPSK" w:eastAsia="Times New Roman" w:hAnsi="TH SarabunPSK" w:cs="TH SarabunPSK"/>
          <w:spacing w:val="-10"/>
          <w:sz w:val="32"/>
          <w:szCs w:val="32"/>
          <w:cs/>
          <w:lang w:val="en-US"/>
        </w:rPr>
        <w:t>ค่าใช้จ่ายต่าง ๆ</w:t>
      </w:r>
      <w:r w:rsidRPr="0095126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 </w:t>
      </w:r>
      <w:r w:rsidRPr="0095126C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ในการ</w:t>
      </w:r>
      <w:r w:rsidRPr="0095126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ดำเนินงาน</w:t>
      </w:r>
      <w:r w:rsidR="00BD1FF4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โดยไม่มีดอกเบี้ย เช่น ลูกหนี้เงินประมาณ ลูกหนี้เงินนอกงบประมาณ</w:t>
      </w:r>
      <w:r w:rsidRPr="0095126C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จะรับรู้รายการ</w:t>
      </w:r>
      <w:r w:rsidRPr="0095126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เป็นค่าใช้จ่ายที่เกี่ยวข้องตามระยะเวลา</w:t>
      </w:r>
      <w:r w:rsidRPr="0095126C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ที่กำหนดของการ</w:t>
      </w:r>
      <w:r w:rsidRPr="0095126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ส่งใบสำคัญ</w:t>
      </w:r>
      <w:r w:rsidRPr="0095126C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จ่าย</w:t>
      </w:r>
      <w:r w:rsidRPr="0095126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เพื่อหักล้างเงินยืม</w:t>
      </w:r>
      <w:r w:rsidR="00BD1FF4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ตามมูลค่าที่จะได้รับ</w:t>
      </w:r>
      <w:r w:rsidR="000D47D2">
        <w:rPr>
          <w:rFonts w:ascii="TH SarabunPSK" w:eastAsia="Times New Roman" w:hAnsi="TH SarabunPSK" w:cs="TH SarabunPSK"/>
          <w:sz w:val="32"/>
          <w:szCs w:val="32"/>
          <w:cs/>
          <w:lang w:val="en-US"/>
        </w:rPr>
        <w:br/>
      </w:r>
      <w:r w:rsidR="00BD1FF4" w:rsidRPr="00BD1FF4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โดย</w:t>
      </w:r>
      <w:r w:rsidR="00BD1FF4" w:rsidRPr="00BD1FF4">
        <w:rPr>
          <w:rFonts w:ascii="TH SarabunPSK" w:hAnsi="TH SarabunPSK" w:cs="TH SarabunPSK"/>
          <w:sz w:val="32"/>
          <w:szCs w:val="32"/>
          <w:cs/>
        </w:rPr>
        <w:t>ไม่มีการตั้งค่าเผื่อหนี้สงสัยจะสูญ</w:t>
      </w:r>
    </w:p>
    <w:p w14:paraId="5B8C755B" w14:textId="77777777" w:rsidR="00020E84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D572D1">
        <w:rPr>
          <w:rFonts w:ascii="TH SarabunPSK" w:hAnsi="TH SarabunPSK" w:cs="TH SarabunPSK"/>
          <w:spacing w:val="-4"/>
          <w:sz w:val="32"/>
          <w:szCs w:val="32"/>
          <w:cs/>
        </w:rPr>
        <w:t>รายได้ค้างรับ หมายถึง รายได้อื่นของหน่วยงานที่เกิดขึ้นแล้วในรอบบัญชีปัจจุบันแต่ยังไม่ได้รับ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ชำระ</w:t>
      </w:r>
      <w:r w:rsidRPr="00D572D1">
        <w:rPr>
          <w:rFonts w:ascii="TH SarabunPSK" w:hAnsi="TH SarabunPSK" w:cs="TH SarabunPSK"/>
          <w:spacing w:val="-4"/>
          <w:sz w:val="32"/>
          <w:szCs w:val="32"/>
          <w:cs/>
        </w:rPr>
        <w:t xml:space="preserve">เงิน ได้แก่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ดอกเบี้ยเงินฝากธนาคารค้างรับ</w:t>
      </w:r>
    </w:p>
    <w:p w14:paraId="367F11D4" w14:textId="77777777" w:rsidR="0077481A" w:rsidRPr="0077481A" w:rsidRDefault="0077481A" w:rsidP="00072612">
      <w:pPr>
        <w:autoSpaceDE w:val="0"/>
        <w:autoSpaceDN w:val="0"/>
        <w:adjustRightInd w:val="0"/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  <w:lang w:val="en-US"/>
        </w:rPr>
      </w:pPr>
      <w:r w:rsidRPr="0077481A">
        <w:rPr>
          <w:rFonts w:ascii="TH SarabunPSK" w:hAnsi="TH SarabunPSK" w:cs="TH SarabunPSK"/>
          <w:spacing w:val="-4"/>
          <w:sz w:val="32"/>
          <w:szCs w:val="32"/>
          <w:cs/>
        </w:rPr>
        <w:t>ลูกหนี้อื่น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หมายถึง จำ</w:t>
      </w:r>
      <w:r>
        <w:rPr>
          <w:rFonts w:ascii="TH SarabunPSK" w:hAnsi="TH SarabunPSK" w:cs="TH SarabunPSK"/>
          <w:sz w:val="32"/>
          <w:szCs w:val="32"/>
          <w:cs/>
          <w:lang w:val="en-US"/>
        </w:rPr>
        <w:t>นวนเงินที่บุคคลภายนอกค้างชำ</w:t>
      </w:r>
      <w:r w:rsidRPr="0077481A">
        <w:rPr>
          <w:rFonts w:ascii="TH SarabunPSK" w:hAnsi="TH SarabunPSK" w:cs="TH SarabunPSK"/>
          <w:sz w:val="32"/>
          <w:szCs w:val="32"/>
          <w:cs/>
          <w:lang w:val="en-US"/>
        </w:rPr>
        <w:t>ระแก่หน่วยงาน</w:t>
      </w:r>
      <w:r w:rsidRPr="0077481A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77481A">
        <w:rPr>
          <w:rFonts w:ascii="TH SarabunPSK" w:hAnsi="TH SarabunPSK" w:cs="TH SarabunPSK"/>
          <w:sz w:val="32"/>
          <w:szCs w:val="32"/>
          <w:cs/>
          <w:lang w:val="en-US"/>
        </w:rPr>
        <w:t>อันเกิดจาก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การดำเนินการที่เกี่ยวข้องกับหน่วยงาน</w:t>
      </w:r>
    </w:p>
    <w:p w14:paraId="43DBCFD3" w14:textId="77777777" w:rsidR="00E638CD" w:rsidRPr="00E638CD" w:rsidRDefault="00E638CD" w:rsidP="00AF39A4">
      <w:pPr>
        <w:spacing w:after="0" w:line="240" w:lineRule="auto"/>
        <w:ind w:firstLine="1701"/>
        <w:jc w:val="thaiDistribute"/>
        <w:rPr>
          <w:rFonts w:ascii="TH SarabunPSK" w:hAnsi="TH SarabunPSK" w:cs="TH SarabunPSK"/>
          <w:spacing w:val="-4"/>
          <w:sz w:val="16"/>
          <w:szCs w:val="16"/>
        </w:rPr>
      </w:pPr>
    </w:p>
    <w:p w14:paraId="62C0BB60" w14:textId="77777777" w:rsidR="00020E84" w:rsidRDefault="00020E84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4.3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เงินลงทุนระยะสั้น </w:t>
      </w:r>
    </w:p>
    <w:p w14:paraId="16E13708" w14:textId="77777777" w:rsidR="00020E84" w:rsidRDefault="00020E84" w:rsidP="00AF39A4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0E0D7C">
        <w:rPr>
          <w:rFonts w:ascii="TH SarabunPSK" w:hAnsi="TH SarabunPSK" w:cs="TH SarabunPSK" w:hint="cs"/>
          <w:sz w:val="32"/>
          <w:szCs w:val="32"/>
          <w:cs/>
        </w:rPr>
        <w:t xml:space="preserve">เงินลงทุนระยะสั้น </w:t>
      </w:r>
      <w:r>
        <w:rPr>
          <w:rFonts w:ascii="TH SarabunPSK" w:hAnsi="TH SarabunPSK" w:cs="TH SarabunPSK" w:hint="cs"/>
          <w:sz w:val="32"/>
          <w:szCs w:val="32"/>
          <w:cs/>
        </w:rPr>
        <w:t>เป็นเงินฝากธนาคาร</w:t>
      </w:r>
      <w:r w:rsidR="00BB6CCF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E53FE7">
        <w:rPr>
          <w:rFonts w:ascii="TH SarabunPSK" w:hAnsi="TH SarabunPSK" w:cs="TH SarabunPSK" w:hint="cs"/>
          <w:sz w:val="32"/>
          <w:szCs w:val="32"/>
          <w:cs/>
        </w:rPr>
        <w:t>รัฐ</w:t>
      </w:r>
      <w:r w:rsidRPr="00D572D1">
        <w:rPr>
          <w:rFonts w:ascii="TH SarabunPSK" w:hAnsi="TH SarabunPSK" w:cs="TH SarabunPSK"/>
          <w:sz w:val="32"/>
          <w:szCs w:val="32"/>
          <w:cs/>
        </w:rPr>
        <w:t>ซึ่งมีร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D572D1">
        <w:rPr>
          <w:rFonts w:ascii="TH SarabunPSK" w:hAnsi="TH SarabunPSK" w:cs="TH SarabunPSK"/>
          <w:sz w:val="32"/>
          <w:szCs w:val="32"/>
          <w:cs/>
        </w:rPr>
        <w:t>ยะเวลา</w:t>
      </w:r>
      <w:r>
        <w:rPr>
          <w:rFonts w:ascii="TH SarabunPSK" w:hAnsi="TH SarabunPSK" w:cs="TH SarabunPSK" w:hint="cs"/>
          <w:sz w:val="32"/>
          <w:szCs w:val="32"/>
          <w:cs/>
        </w:rPr>
        <w:t>เกิน</w:t>
      </w:r>
      <w:r w:rsidRPr="00D572D1">
        <w:rPr>
          <w:rFonts w:ascii="TH SarabunPSK" w:hAnsi="TH SarabunPSK" w:cs="TH SarabunPSK"/>
          <w:sz w:val="32"/>
          <w:szCs w:val="32"/>
          <w:cs/>
        </w:rPr>
        <w:t xml:space="preserve"> 3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แต่ไม่เกิน 1 ปี</w:t>
      </w:r>
    </w:p>
    <w:p w14:paraId="5908E99F" w14:textId="77777777" w:rsidR="00E638CD" w:rsidRPr="00E638CD" w:rsidRDefault="00E638CD" w:rsidP="00AF39A4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16"/>
          <w:szCs w:val="16"/>
        </w:rPr>
      </w:pPr>
    </w:p>
    <w:p w14:paraId="45F7700C" w14:textId="77777777" w:rsidR="00020E84" w:rsidRDefault="00020E84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77481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วัสดุคงเหลือ </w:t>
      </w:r>
    </w:p>
    <w:p w14:paraId="40925CCB" w14:textId="77777777" w:rsidR="00020E84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pacing w:val="-6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วัสดุคงเหลือ หมายถึง ของใช้สิ้นเปลืองนอกจากสินค้าที่หน่วยงานมีไว้เพื่อใช้ในการดำเนินงานตามปกติ โดยทั่วไปมีมูลค่าไม่สูงและไม่มีลักษณะคงทนถาวร บันทึกบัญชีวัสดุคงเหลือแบบสิ้นงวด </w:t>
      </w:r>
      <w:r w:rsidRPr="0095050C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Pr="0095050C">
        <w:rPr>
          <w:rFonts w:ascii="TH SarabunPSK" w:hAnsi="TH SarabunPSK" w:cs="TH SarabunPSK"/>
          <w:spacing w:val="-6"/>
          <w:sz w:val="32"/>
          <w:szCs w:val="32"/>
          <w:lang w:val="en-US"/>
        </w:rPr>
        <w:t>Periodic Inventory Method</w:t>
      </w:r>
      <w:r w:rsidRPr="0095050C">
        <w:rPr>
          <w:rFonts w:ascii="TH SarabunPSK" w:hAnsi="TH SarabunPSK" w:cs="TH SarabunPSK" w:hint="cs"/>
          <w:spacing w:val="-6"/>
          <w:sz w:val="32"/>
          <w:szCs w:val="32"/>
          <w:cs/>
          <w:lang w:val="en-US"/>
        </w:rPr>
        <w:t>) และบันทึกราคาทุน โดยวิธีถัวเฉลี่ยถ่วงน้ำหนัก (</w:t>
      </w:r>
      <w:r w:rsidRPr="0095050C">
        <w:rPr>
          <w:rFonts w:ascii="TH SarabunPSK" w:hAnsi="TH SarabunPSK" w:cs="TH SarabunPSK"/>
          <w:spacing w:val="-6"/>
          <w:sz w:val="32"/>
          <w:szCs w:val="32"/>
          <w:lang w:val="en-US"/>
        </w:rPr>
        <w:t>Weighted Average Method</w:t>
      </w:r>
      <w:r w:rsidRPr="0095050C">
        <w:rPr>
          <w:rFonts w:ascii="TH SarabunPSK" w:hAnsi="TH SarabunPSK" w:cs="TH SarabunPSK" w:hint="cs"/>
          <w:spacing w:val="-6"/>
          <w:sz w:val="32"/>
          <w:szCs w:val="32"/>
          <w:cs/>
          <w:lang w:val="en-US"/>
        </w:rPr>
        <w:t>)</w:t>
      </w:r>
    </w:p>
    <w:p w14:paraId="49FEA8D1" w14:textId="77777777" w:rsidR="00E638CD" w:rsidRPr="00E638CD" w:rsidRDefault="00E638CD" w:rsidP="00AF39A4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16"/>
          <w:szCs w:val="16"/>
          <w:cs/>
          <w:lang w:val="en-US"/>
        </w:rPr>
      </w:pPr>
    </w:p>
    <w:p w14:paraId="499F484B" w14:textId="77777777" w:rsidR="00020E84" w:rsidRPr="00D572D1" w:rsidRDefault="00020E84" w:rsidP="00AF39A4">
      <w:pPr>
        <w:spacing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21747737"/>
      <w:r w:rsidRPr="00D572D1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CB070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ที่ดิน อาคาร และอุปกรณ์</w:t>
      </w:r>
    </w:p>
    <w:bookmarkEnd w:id="0"/>
    <w:p w14:paraId="7EA55470" w14:textId="77777777" w:rsidR="00020E84" w:rsidRDefault="00020E84" w:rsidP="00072612">
      <w:pPr>
        <w:spacing w:after="0" w:line="252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638CD">
        <w:rPr>
          <w:rFonts w:ascii="TH SarabunPSK" w:hAnsi="TH SarabunPSK" w:cs="TH SarabunPSK"/>
          <w:spacing w:val="-6"/>
          <w:sz w:val="32"/>
          <w:szCs w:val="32"/>
          <w:cs/>
        </w:rPr>
        <w:t>อาคารและสิ่งปลูกสร้างที่หน่วยงานมีกรรมสิทธิ์และไม่มีกรรมสิทธิ์แต่หน่วยงานได้ครอบครอง</w:t>
      </w:r>
      <w:r w:rsidRPr="00D572D1">
        <w:rPr>
          <w:rFonts w:ascii="TH SarabunPSK" w:hAnsi="TH SarabunPSK" w:cs="TH SarabunPSK"/>
          <w:sz w:val="32"/>
          <w:szCs w:val="32"/>
          <w:cs/>
        </w:rPr>
        <w:t>และนำมาใช้ประโยชน์ในการดำเนินงาน แสดงมูลค่าสุทธิตามบัญชีที่เกิดจากราคาทุนหักค่าเสื่อมราคาสะสม</w:t>
      </w:r>
    </w:p>
    <w:p w14:paraId="27A53BCF" w14:textId="77777777" w:rsidR="003B39C7" w:rsidRPr="00DB5E38" w:rsidRDefault="003B39C7" w:rsidP="003B39C7">
      <w:pPr>
        <w:spacing w:after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D601B">
        <w:rPr>
          <w:rFonts w:ascii="TH SarabunPSK" w:hAnsi="TH SarabunPSK" w:cs="TH SarabunPSK"/>
          <w:spacing w:val="-6"/>
          <w:sz w:val="32"/>
          <w:szCs w:val="32"/>
          <w:cs/>
        </w:rPr>
        <w:t>อุปกรณ์ ได้แก่ ครุภัณฑ์ประเภทต่าง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8D601B">
        <w:rPr>
          <w:rFonts w:ascii="TH SarabunPSK" w:hAnsi="TH SarabunPSK" w:cs="TH SarabunPSK"/>
          <w:spacing w:val="-6"/>
          <w:sz w:val="32"/>
          <w:szCs w:val="32"/>
          <w:cs/>
        </w:rPr>
        <w:t>ๆ รับรู้เป็นสินทรัพย์เฉพาะรายการที่มีมูลค่า</w:t>
      </w:r>
      <w:r w:rsidRPr="00C51ECF">
        <w:rPr>
          <w:rFonts w:ascii="TH SarabunPSK" w:hAnsi="TH SarabunPSK" w:cs="TH SarabunPSK"/>
          <w:spacing w:val="-2"/>
          <w:sz w:val="32"/>
          <w:szCs w:val="32"/>
          <w:cs/>
        </w:rPr>
        <w:t>ต่อหน่วยตั้งแต่</w:t>
      </w:r>
      <w:r w:rsidRPr="00C51EC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622B11">
        <w:rPr>
          <w:rFonts w:ascii="TH SarabunPSK" w:hAnsi="TH SarabunPSK" w:cs="TH SarabunPSK" w:hint="cs"/>
          <w:spacing w:val="-2"/>
          <w:sz w:val="32"/>
          <w:szCs w:val="32"/>
          <w:cs/>
        </w:rPr>
        <w:t>10</w:t>
      </w:r>
      <w:r w:rsidRPr="00622B11">
        <w:rPr>
          <w:rFonts w:ascii="TH SarabunPSK" w:hAnsi="TH SarabunPSK" w:cs="TH SarabunPSK"/>
          <w:spacing w:val="-2"/>
          <w:sz w:val="32"/>
          <w:szCs w:val="32"/>
        </w:rPr>
        <w:t>,000</w:t>
      </w:r>
      <w:r w:rsidRPr="00622B11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C51ECF">
        <w:rPr>
          <w:rFonts w:ascii="TH SarabunPSK" w:hAnsi="TH SarabunPSK" w:cs="TH SarabunPSK"/>
          <w:spacing w:val="-2"/>
          <w:sz w:val="32"/>
          <w:szCs w:val="32"/>
          <w:cs/>
        </w:rPr>
        <w:t xml:space="preserve">บาทขึ้นไป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ยกเว้นรายการที่ได้มาก่อนปี 2563 รับรู้เป็นอุปกรณ์เมื่อมูลค่าขั้นต่ำตั้งแต่ 5,000 บาท </w:t>
      </w:r>
      <w:r w:rsidRPr="00DB5E38">
        <w:rPr>
          <w:rFonts w:ascii="TH SarabunPSK" w:hAnsi="TH SarabunPSK" w:cs="TH SarabunPSK" w:hint="cs"/>
          <w:sz w:val="32"/>
          <w:szCs w:val="32"/>
          <w:cs/>
        </w:rPr>
        <w:t xml:space="preserve">ขึ้นไป </w:t>
      </w:r>
      <w:r w:rsidRPr="00DB5E38">
        <w:rPr>
          <w:rFonts w:ascii="TH SarabunPSK" w:hAnsi="TH SarabunPSK" w:cs="TH SarabunPSK"/>
          <w:sz w:val="32"/>
          <w:szCs w:val="32"/>
          <w:cs/>
        </w:rPr>
        <w:t>แสดงมูลค่าตามมูลค่าสุทธิตามบัญชีที่เกิดจากราคาทุนหักค่าเสื่อมราคาสะสม</w:t>
      </w:r>
    </w:p>
    <w:p w14:paraId="0AC450EA" w14:textId="77777777" w:rsidR="00020E84" w:rsidRPr="00E638CD" w:rsidRDefault="00020E84" w:rsidP="00072612">
      <w:pPr>
        <w:spacing w:after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638CD">
        <w:rPr>
          <w:rFonts w:ascii="TH SarabunPSK" w:hAnsi="TH SarabunPSK" w:cs="TH SarabunPSK"/>
          <w:spacing w:val="-12"/>
          <w:sz w:val="32"/>
          <w:szCs w:val="32"/>
          <w:cs/>
        </w:rPr>
        <w:t>ค่าเสื่อมราคาบันทึกเป็นค่าใช้จ่ายในงบแสดงผลการดำเนินงานทางการเงิน คำนวณโดยวิธีเส้นตรง</w:t>
      </w:r>
      <w:r w:rsidRPr="00E638CD">
        <w:rPr>
          <w:rFonts w:ascii="TH SarabunPSK" w:hAnsi="TH SarabunPSK" w:cs="TH SarabunPSK"/>
          <w:sz w:val="32"/>
          <w:szCs w:val="32"/>
          <w:cs/>
        </w:rPr>
        <w:t>ตามอายุการใช้งานที่กำหนดไว้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>ตามหนังสือกรมบัญชีกลาง ที่ กค 04</w:t>
      </w:r>
      <w:r w:rsidR="00D43728">
        <w:rPr>
          <w:rFonts w:ascii="TH SarabunPSK" w:hAnsi="TH SarabunPSK" w:cs="TH SarabunPSK" w:hint="cs"/>
          <w:sz w:val="32"/>
          <w:szCs w:val="32"/>
          <w:cs/>
        </w:rPr>
        <w:t>10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>.3/ว</w:t>
      </w:r>
      <w:r w:rsidR="00E638CD" w:rsidRPr="00E638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3728">
        <w:rPr>
          <w:rFonts w:ascii="TH SarabunPSK" w:hAnsi="TH SarabunPSK" w:cs="TH SarabunPSK" w:hint="cs"/>
          <w:sz w:val="32"/>
          <w:szCs w:val="32"/>
          <w:cs/>
        </w:rPr>
        <w:t>43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="00D43728">
        <w:rPr>
          <w:rFonts w:ascii="TH SarabunPSK" w:hAnsi="TH SarabunPSK" w:cs="TH SarabunPSK" w:hint="cs"/>
          <w:sz w:val="32"/>
          <w:szCs w:val="32"/>
          <w:cs/>
        </w:rPr>
        <w:t>2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="00D43728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="00D43728">
        <w:rPr>
          <w:rFonts w:ascii="TH SarabunPSK" w:hAnsi="TH SarabunPSK" w:cs="TH SarabunPSK" w:hint="cs"/>
          <w:sz w:val="32"/>
          <w:szCs w:val="32"/>
          <w:cs/>
        </w:rPr>
        <w:t>62</w:t>
      </w:r>
      <w:r w:rsidR="008B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7817">
        <w:rPr>
          <w:rFonts w:ascii="TH SarabunPSK" w:hAnsi="TH SarabunPSK" w:cs="TH SarabunPSK"/>
          <w:sz w:val="32"/>
          <w:szCs w:val="32"/>
          <w:cs/>
        </w:rPr>
        <w:br/>
      </w:r>
      <w:r w:rsidR="00D43728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CF77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3728">
        <w:rPr>
          <w:rFonts w:ascii="TH SarabunPSK" w:hAnsi="TH SarabunPSK" w:cs="TH SarabunPSK" w:hint="cs"/>
          <w:sz w:val="32"/>
          <w:szCs w:val="32"/>
          <w:cs/>
        </w:rPr>
        <w:t xml:space="preserve">คู่มือการบัญชีภาครัฐ เรื่อง ที่ดิน อาคาร และอุปกรณ์ </w:t>
      </w:r>
      <w:r w:rsidR="00AB4BA0" w:rsidRPr="00E638CD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W w:w="7338" w:type="dxa"/>
        <w:tblInd w:w="1701" w:type="dxa"/>
        <w:tblLook w:val="04A0" w:firstRow="1" w:lastRow="0" w:firstColumn="1" w:lastColumn="0" w:noHBand="0" w:noVBand="1"/>
      </w:tblPr>
      <w:tblGrid>
        <w:gridCol w:w="6062"/>
        <w:gridCol w:w="1276"/>
      </w:tblGrid>
      <w:tr w:rsidR="00020E84" w:rsidRPr="00D572D1" w14:paraId="345895CC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2860D4C9" w14:textId="77777777" w:rsidR="00020E84" w:rsidRPr="00D572D1" w:rsidRDefault="00020E84" w:rsidP="00DA15C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อาคารสำนักงานและอาคารเพื่อประโยชน์อื่นที่มีโครงสร้างเป็นคอนกรีต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5CFEA34" w14:textId="77777777" w:rsidR="00020E84" w:rsidRPr="00D572D1" w:rsidRDefault="00020E84" w:rsidP="00D510C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30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 </w:t>
            </w:r>
          </w:p>
        </w:tc>
      </w:tr>
      <w:tr w:rsidR="00DA15C5" w:rsidRPr="00D572D1" w14:paraId="64ECC76D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457782D5" w14:textId="77777777" w:rsidR="00DA15C5" w:rsidRPr="00D572D1" w:rsidRDefault="00DA15C5" w:rsidP="00D510C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สินทรัพย์ย่อยของอาคาร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4E30969" w14:textId="77777777" w:rsidR="00DA15C5" w:rsidRPr="00D572D1" w:rsidRDefault="00DA15C5" w:rsidP="001F1F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7</w:t>
            </w:r>
            <w:r w:rsidR="001F1F2A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 xml:space="preserve"> และ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10 ปี</w:t>
            </w:r>
          </w:p>
        </w:tc>
      </w:tr>
      <w:tr w:rsidR="00020E84" w:rsidRPr="00D572D1" w14:paraId="4AC89D9A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6AAB88F8" w14:textId="77777777" w:rsidR="00020E84" w:rsidRPr="00D572D1" w:rsidRDefault="00020E84" w:rsidP="00D510C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สิ่งปลูกสร้าง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1B29345" w14:textId="77777777" w:rsidR="00020E84" w:rsidRPr="002178B8" w:rsidRDefault="002178B8" w:rsidP="002178B8">
            <w:pPr>
              <w:spacing w:after="0" w:line="240" w:lineRule="auto"/>
              <w:rPr>
                <w:rFonts w:ascii="TH SarabunPSK" w:eastAsia="Times New Roman" w:hAnsi="TH SarabunPSK" w:cs="TH SarabunPSK"/>
                <w:spacing w:val="-16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pacing w:val="-16"/>
                <w:sz w:val="32"/>
                <w:szCs w:val="32"/>
                <w:cs/>
                <w:lang w:eastAsia="en-AU"/>
              </w:rPr>
              <w:t xml:space="preserve"> </w:t>
            </w:r>
            <w:r w:rsidR="00020E84" w:rsidRPr="002178B8">
              <w:rPr>
                <w:rFonts w:ascii="TH SarabunPSK" w:eastAsia="Times New Roman" w:hAnsi="TH SarabunPSK" w:cs="TH SarabunPSK"/>
                <w:spacing w:val="-16"/>
                <w:sz w:val="32"/>
                <w:szCs w:val="32"/>
                <w:lang w:eastAsia="en-AU"/>
              </w:rPr>
              <w:t>10</w:t>
            </w:r>
            <w:r w:rsidRPr="002178B8">
              <w:rPr>
                <w:rFonts w:ascii="TH SarabunPSK" w:eastAsia="Times New Roman" w:hAnsi="TH SarabunPSK" w:cs="TH SarabunPSK" w:hint="cs"/>
                <w:spacing w:val="-16"/>
                <w:sz w:val="32"/>
                <w:szCs w:val="32"/>
                <w:cs/>
                <w:lang w:eastAsia="en-AU"/>
              </w:rPr>
              <w:t xml:space="preserve"> และ 20</w:t>
            </w:r>
            <w:r w:rsidR="00020E84" w:rsidRPr="002178B8">
              <w:rPr>
                <w:rFonts w:ascii="TH SarabunPSK" w:eastAsia="Times New Roman" w:hAnsi="TH SarabunPSK" w:cs="TH SarabunPSK"/>
                <w:spacing w:val="-16"/>
                <w:sz w:val="32"/>
                <w:szCs w:val="32"/>
                <w:lang w:eastAsia="en-AU"/>
              </w:rPr>
              <w:t xml:space="preserve"> </w:t>
            </w:r>
            <w:r w:rsidR="00020E84" w:rsidRPr="002178B8">
              <w:rPr>
                <w:rFonts w:ascii="TH SarabunPSK" w:eastAsia="Times New Roman" w:hAnsi="TH SarabunPSK" w:cs="TH SarabunPSK"/>
                <w:spacing w:val="-16"/>
                <w:sz w:val="32"/>
                <w:szCs w:val="32"/>
                <w:cs/>
                <w:lang w:eastAsia="en-AU"/>
              </w:rPr>
              <w:t>ปี</w:t>
            </w:r>
            <w:r w:rsidR="00020E84" w:rsidRPr="002178B8">
              <w:rPr>
                <w:rFonts w:ascii="TH SarabunPSK" w:eastAsia="Times New Roman" w:hAnsi="TH SarabunPSK" w:cs="TH SarabunPSK"/>
                <w:spacing w:val="-16"/>
                <w:sz w:val="32"/>
                <w:szCs w:val="32"/>
                <w:lang w:eastAsia="en-AU"/>
              </w:rPr>
              <w:t xml:space="preserve"> </w:t>
            </w:r>
          </w:p>
        </w:tc>
      </w:tr>
      <w:tr w:rsidR="00020E84" w:rsidRPr="00D572D1" w14:paraId="11A5428B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0D52E721" w14:textId="77777777" w:rsidR="00020E84" w:rsidRPr="00D572D1" w:rsidRDefault="00020E84" w:rsidP="00D510C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ครุภัณฑ์สำนักงาน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07989B9" w14:textId="77777777" w:rsidR="00020E84" w:rsidRPr="00922908" w:rsidRDefault="00020E84" w:rsidP="001F1F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pacing w:val="-16"/>
                <w:sz w:val="30"/>
                <w:szCs w:val="30"/>
                <w:lang w:eastAsia="en-AU"/>
              </w:rPr>
            </w:pPr>
            <w:r w:rsidRPr="00922908">
              <w:rPr>
                <w:rFonts w:ascii="TH SarabunPSK" w:eastAsia="Times New Roman" w:hAnsi="TH SarabunPSK" w:cs="TH SarabunPSK" w:hint="cs"/>
                <w:spacing w:val="-16"/>
                <w:sz w:val="30"/>
                <w:szCs w:val="30"/>
                <w:cs/>
                <w:lang w:eastAsia="en-AU"/>
              </w:rPr>
              <w:t>3</w:t>
            </w:r>
            <w:r w:rsidR="001F1F2A">
              <w:rPr>
                <w:rFonts w:ascii="TH SarabunPSK" w:eastAsia="Times New Roman" w:hAnsi="TH SarabunPSK" w:cs="TH SarabunPSK" w:hint="cs"/>
                <w:spacing w:val="-16"/>
                <w:sz w:val="30"/>
                <w:szCs w:val="30"/>
                <w:cs/>
                <w:lang w:eastAsia="en-AU"/>
              </w:rPr>
              <w:t xml:space="preserve"> </w:t>
            </w:r>
            <w:r w:rsidRPr="00922908">
              <w:rPr>
                <w:rFonts w:ascii="TH SarabunPSK" w:eastAsia="Times New Roman" w:hAnsi="TH SarabunPSK" w:cs="TH SarabunPSK" w:hint="cs"/>
                <w:spacing w:val="-16"/>
                <w:sz w:val="30"/>
                <w:szCs w:val="30"/>
                <w:cs/>
                <w:lang w:eastAsia="en-AU"/>
              </w:rPr>
              <w:t xml:space="preserve"> </w:t>
            </w:r>
            <w:r w:rsidR="001F1F2A">
              <w:rPr>
                <w:rFonts w:ascii="TH SarabunPSK" w:eastAsia="Times New Roman" w:hAnsi="TH SarabunPSK" w:cs="TH SarabunPSK" w:hint="cs"/>
                <w:spacing w:val="-16"/>
                <w:sz w:val="30"/>
                <w:szCs w:val="30"/>
                <w:cs/>
                <w:lang w:eastAsia="en-AU"/>
              </w:rPr>
              <w:t>และ</w:t>
            </w:r>
            <w:r w:rsidRPr="00922908">
              <w:rPr>
                <w:rFonts w:ascii="TH SarabunPSK" w:eastAsia="Times New Roman" w:hAnsi="TH SarabunPSK" w:cs="TH SarabunPSK" w:hint="cs"/>
                <w:spacing w:val="-16"/>
                <w:sz w:val="30"/>
                <w:szCs w:val="30"/>
                <w:cs/>
                <w:lang w:eastAsia="en-AU"/>
              </w:rPr>
              <w:t xml:space="preserve"> </w:t>
            </w:r>
            <w:r w:rsidRPr="00922908">
              <w:rPr>
                <w:rFonts w:ascii="TH SarabunPSK" w:eastAsia="Times New Roman" w:hAnsi="TH SarabunPSK" w:cs="TH SarabunPSK"/>
                <w:spacing w:val="-16"/>
                <w:sz w:val="30"/>
                <w:szCs w:val="30"/>
                <w:lang w:eastAsia="en-AU"/>
              </w:rPr>
              <w:t xml:space="preserve">10 </w:t>
            </w:r>
            <w:r w:rsidRPr="00922908">
              <w:rPr>
                <w:rFonts w:ascii="TH SarabunPSK" w:eastAsia="Times New Roman" w:hAnsi="TH SarabunPSK" w:cs="TH SarabunPSK"/>
                <w:spacing w:val="-16"/>
                <w:sz w:val="30"/>
                <w:szCs w:val="30"/>
                <w:cs/>
                <w:lang w:eastAsia="en-AU"/>
              </w:rPr>
              <w:t>ปี</w:t>
            </w:r>
            <w:r w:rsidRPr="00922908">
              <w:rPr>
                <w:rFonts w:ascii="TH SarabunPSK" w:eastAsia="Times New Roman" w:hAnsi="TH SarabunPSK" w:cs="TH SarabunPSK"/>
                <w:spacing w:val="-16"/>
                <w:sz w:val="30"/>
                <w:szCs w:val="30"/>
                <w:lang w:eastAsia="en-AU"/>
              </w:rPr>
              <w:t xml:space="preserve"> </w:t>
            </w:r>
          </w:p>
        </w:tc>
      </w:tr>
      <w:tr w:rsidR="00020E84" w:rsidRPr="00D572D1" w14:paraId="4A8769A4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  <w:hideMark/>
          </w:tcPr>
          <w:p w14:paraId="0BF69B27" w14:textId="77777777" w:rsidR="00020E84" w:rsidRPr="00D572D1" w:rsidRDefault="00020E84" w:rsidP="00D510C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ครุภัณฑ์คอมพิวเตอร์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AAD3AE" w14:textId="77777777" w:rsidR="00020E84" w:rsidRPr="00D572D1" w:rsidRDefault="00020E84" w:rsidP="00D510C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3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  <w:tr w:rsidR="00020E84" w:rsidRPr="00D572D1" w14:paraId="0E7AF517" w14:textId="77777777" w:rsidTr="000E10AB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  <w:hideMark/>
          </w:tcPr>
          <w:p w14:paraId="47EC9198" w14:textId="77777777" w:rsidR="00020E84" w:rsidRPr="00D572D1" w:rsidRDefault="00020E84" w:rsidP="00D510C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ครุภัณฑ์ยานพาหนะ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9A45F7" w14:textId="77777777" w:rsidR="00020E84" w:rsidRPr="00D572D1" w:rsidRDefault="00020E84" w:rsidP="00D510C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5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</w:tbl>
    <w:p w14:paraId="2894E269" w14:textId="0DE11DB0" w:rsidR="008F1547" w:rsidRPr="00D572D1" w:rsidRDefault="008F1547" w:rsidP="008F1547">
      <w:pPr>
        <w:spacing w:after="24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</w:rPr>
        <w:lastRenderedPageBreak/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ที่ดิน อาคาร และอุปกรณ์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(ต่อ)</w:t>
      </w:r>
    </w:p>
    <w:tbl>
      <w:tblPr>
        <w:tblW w:w="7338" w:type="dxa"/>
        <w:tblInd w:w="1701" w:type="dxa"/>
        <w:tblLook w:val="04A0" w:firstRow="1" w:lastRow="0" w:firstColumn="1" w:lastColumn="0" w:noHBand="0" w:noVBand="1"/>
      </w:tblPr>
      <w:tblGrid>
        <w:gridCol w:w="6062"/>
        <w:gridCol w:w="1276"/>
      </w:tblGrid>
      <w:tr w:rsidR="008F1547" w:rsidRPr="00D572D1" w14:paraId="799556A8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  <w:hideMark/>
          </w:tcPr>
          <w:p w14:paraId="21004D19" w14:textId="77777777" w:rsidR="008F1547" w:rsidRPr="00D572D1" w:rsidRDefault="008F1547" w:rsidP="009B5CB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ครุภัณฑ์โฆษณาและเผยแพร่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9A82B6" w14:textId="77777777" w:rsidR="008F1547" w:rsidRPr="00D572D1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5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  <w:tr w:rsidR="008F1547" w:rsidRPr="00D572D1" w14:paraId="74365C47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  <w:hideMark/>
          </w:tcPr>
          <w:p w14:paraId="712A635D" w14:textId="77777777" w:rsidR="008F1547" w:rsidRPr="00D572D1" w:rsidRDefault="008F1547" w:rsidP="009B5CB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ครุภัณฑ์ไฟฟ้าและวิทยุ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32DC34" w14:textId="77777777" w:rsidR="008F1547" w:rsidRPr="00D572D1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5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  <w:tr w:rsidR="008F1547" w:rsidRPr="00D572D1" w14:paraId="493B317C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  <w:hideMark/>
          </w:tcPr>
          <w:p w14:paraId="647F0222" w14:textId="77777777" w:rsidR="008F1547" w:rsidRPr="00D572D1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ครุภัณฑ์โรงงาน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81CA4F" w14:textId="77777777" w:rsidR="008F1547" w:rsidRPr="00D572D1" w:rsidRDefault="008F1547" w:rsidP="009B5CBF">
            <w:pPr>
              <w:tabs>
                <w:tab w:val="left" w:pos="601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5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  <w:tr w:rsidR="008F1547" w:rsidRPr="00D572D1" w14:paraId="7CABCC2F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7EE63464" w14:textId="77777777" w:rsidR="008F1547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ครุภัณฑ์งานบ้านงานครัว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074D211" w14:textId="77777777" w:rsidR="008F1547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5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  <w:tr w:rsidR="008F1547" w:rsidRPr="00D572D1" w14:paraId="027257AA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65C52A7F" w14:textId="77777777" w:rsidR="008F1547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ครุภัณฑ์ก่อสร้าง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7FC3B0D" w14:textId="77777777" w:rsidR="008F1547" w:rsidRPr="00D572D1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5 ปี</w:t>
            </w:r>
          </w:p>
        </w:tc>
      </w:tr>
      <w:tr w:rsidR="008F1547" w:rsidRPr="00D572D1" w14:paraId="4D6A7887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7799C47C" w14:textId="77777777" w:rsidR="008F1547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ครุภัณฑ์การเกษตร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113BDF0" w14:textId="77777777" w:rsidR="008F1547" w:rsidRPr="00D572D1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5 ปี</w:t>
            </w:r>
          </w:p>
        </w:tc>
      </w:tr>
      <w:tr w:rsidR="008F1547" w:rsidRPr="00D572D1" w14:paraId="2E65D1AF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089EB2CE" w14:textId="77777777" w:rsidR="008F1547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 w:rsidRPr="008043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ครุภัณฑ์สำรวจ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B3E418E" w14:textId="77777777" w:rsidR="008F1547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 w:rsidRPr="008043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10 ปี</w:t>
            </w:r>
          </w:p>
        </w:tc>
      </w:tr>
      <w:tr w:rsidR="008F1547" w:rsidRPr="00D572D1" w14:paraId="1A629FD8" w14:textId="77777777" w:rsidTr="009B5CBF">
        <w:trPr>
          <w:trHeight w:hRule="exact" w:val="454"/>
        </w:trPr>
        <w:tc>
          <w:tcPr>
            <w:tcW w:w="6062" w:type="dxa"/>
            <w:shd w:val="clear" w:color="auto" w:fill="auto"/>
            <w:noWrap/>
            <w:vAlign w:val="bottom"/>
          </w:tcPr>
          <w:p w14:paraId="1329EC09" w14:textId="77777777" w:rsidR="008F1547" w:rsidRPr="00D572D1" w:rsidRDefault="008F1547" w:rsidP="009B5CBF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ครุภัณฑ์อื่น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A50D75B" w14:textId="77777777" w:rsidR="008F1547" w:rsidRPr="00D572D1" w:rsidRDefault="008F1547" w:rsidP="009B5C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>3 -10 ปี</w:t>
            </w:r>
          </w:p>
        </w:tc>
      </w:tr>
    </w:tbl>
    <w:p w14:paraId="7741F670" w14:textId="001833B0" w:rsidR="003B39C7" w:rsidRDefault="003B39C7" w:rsidP="0050763E">
      <w:pPr>
        <w:spacing w:before="120"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งานระหว่าง</w:t>
      </w:r>
      <w:r w:rsidRPr="00D572D1">
        <w:rPr>
          <w:rFonts w:ascii="TH SarabunPSK" w:hAnsi="TH SarabunPSK" w:cs="TH SarabunPSK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บันทึกรวมต้นทุนค่าก่อสร้างและต้นทุนอื่นที่เกี่ยวข้องโดยตรงกับ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การก่อสร้างสินทรัพย์โดยไม่มีการคิดค่าเสื่อมราคา และ</w:t>
      </w:r>
      <w:r w:rsidRPr="00B92B17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งานระหว่างก่อสร้าง</w:t>
      </w:r>
      <w:r w:rsidRPr="00B92B17">
        <w:rPr>
          <w:rFonts w:ascii="TH SarabunPSK" w:hAnsi="TH SarabunPSK" w:cs="TH SarabunPSK"/>
          <w:sz w:val="32"/>
          <w:szCs w:val="32"/>
          <w:cs/>
        </w:rPr>
        <w:t>นั้นอยู่ในสภาพพร้อมใช้งาน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จะบันทึกโอนไปบัญชีสินทรัพย์ที่เกี่ยวข้อง</w:t>
      </w:r>
    </w:p>
    <w:p w14:paraId="417A5ABE" w14:textId="6D3A05DC" w:rsidR="00E6564C" w:rsidRPr="00D572D1" w:rsidRDefault="00E6564C" w:rsidP="0050763E">
      <w:pPr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สินทรัพย์ไม่มีตัวตน</w:t>
      </w:r>
    </w:p>
    <w:p w14:paraId="0DF80A30" w14:textId="77777777" w:rsidR="00E6564C" w:rsidRPr="00507817" w:rsidRDefault="00E6564C" w:rsidP="0050763E">
      <w:pPr>
        <w:spacing w:before="120" w:after="0" w:line="240" w:lineRule="auto"/>
        <w:ind w:firstLine="1701"/>
        <w:jc w:val="thaiDistribute"/>
        <w:rPr>
          <w:rFonts w:ascii="TH SarabunPSK" w:hAnsi="TH SarabunPSK" w:cs="TH SarabunPSK"/>
          <w:spacing w:val="-13"/>
          <w:sz w:val="32"/>
          <w:szCs w:val="32"/>
        </w:rPr>
      </w:pPr>
      <w:r w:rsidRPr="00507817">
        <w:rPr>
          <w:rFonts w:ascii="TH SarabunPSK" w:hAnsi="TH SarabunPSK" w:cs="TH SarabunPSK"/>
          <w:spacing w:val="-13"/>
          <w:sz w:val="32"/>
          <w:szCs w:val="32"/>
          <w:cs/>
        </w:rPr>
        <w:t>สินทรัพย์ไม่มีตัวตน  แสดงมูลค่าด้วยมูลค่าสุทธิตามบัญชี</w:t>
      </w:r>
      <w:r w:rsidRPr="00507817">
        <w:rPr>
          <w:rFonts w:ascii="TH SarabunPSK" w:hAnsi="TH SarabunPSK" w:cs="TH SarabunPSK" w:hint="cs"/>
          <w:spacing w:val="-13"/>
          <w:sz w:val="32"/>
          <w:szCs w:val="32"/>
          <w:cs/>
        </w:rPr>
        <w:t>ที่เกิดจากราคาทุนหักค่าตัดจำหน่ายสะสม</w:t>
      </w:r>
    </w:p>
    <w:p w14:paraId="7FAB7AC5" w14:textId="77777777" w:rsidR="00E6564C" w:rsidRPr="00D572D1" w:rsidRDefault="00E6564C" w:rsidP="0050763E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ค่าตัดจำหน่ายสินทรัพย์ไม่มีตัวตน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72D1">
        <w:rPr>
          <w:rFonts w:ascii="TH SarabunPSK" w:hAnsi="TH SarabunPSK" w:cs="TH SarabunPSK"/>
          <w:sz w:val="32"/>
          <w:szCs w:val="32"/>
          <w:cs/>
        </w:rPr>
        <w:t>บันทึกเป็นค่าใช้จ่ายในงบแสดงผลการดำเนินงาน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572D1">
        <w:rPr>
          <w:rFonts w:ascii="TH SarabunPSK" w:hAnsi="TH SarabunPSK" w:cs="TH SarabunPSK"/>
          <w:sz w:val="32"/>
          <w:szCs w:val="32"/>
          <w:cs/>
        </w:rPr>
        <w:t>ทางการเงิน</w:t>
      </w:r>
      <w:r w:rsidRPr="00D572D1">
        <w:rPr>
          <w:rFonts w:ascii="TH SarabunPSK" w:hAnsi="TH SarabunPSK" w:cs="TH SarabunPSK"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sz w:val="32"/>
          <w:szCs w:val="32"/>
          <w:cs/>
        </w:rPr>
        <w:t>โดยวิธีเส้นตรงตามอายุการให้ประโยชน์โดยประมาณ ดังนี้</w:t>
      </w:r>
    </w:p>
    <w:tbl>
      <w:tblPr>
        <w:tblW w:w="7230" w:type="dxa"/>
        <w:tblInd w:w="1701" w:type="dxa"/>
        <w:tblLook w:val="04A0" w:firstRow="1" w:lastRow="0" w:firstColumn="1" w:lastColumn="0" w:noHBand="0" w:noVBand="1"/>
      </w:tblPr>
      <w:tblGrid>
        <w:gridCol w:w="6237"/>
        <w:gridCol w:w="993"/>
      </w:tblGrid>
      <w:tr w:rsidR="00E6564C" w:rsidRPr="00D572D1" w14:paraId="6A80ED65" w14:textId="77777777" w:rsidTr="00C66261">
        <w:trPr>
          <w:trHeight w:val="51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E5A1" w14:textId="77777777" w:rsidR="00E6564C" w:rsidRPr="00D572D1" w:rsidRDefault="00E6564C" w:rsidP="0050763E">
            <w:pPr>
              <w:spacing w:before="12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โปรแกรมคอมพิวเตอร์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3A51" w14:textId="77777777" w:rsidR="00E6564C" w:rsidRPr="00D572D1" w:rsidRDefault="00E6564C" w:rsidP="0050763E">
            <w:pPr>
              <w:spacing w:before="120" w:after="0" w:line="240" w:lineRule="auto"/>
              <w:ind w:right="-74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AU"/>
              </w:rPr>
              <w:t xml:space="preserve">  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lang w:eastAsia="en-AU"/>
              </w:rPr>
              <w:t xml:space="preserve">3 </w:t>
            </w:r>
            <w:r w:rsidRPr="00D572D1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AU"/>
              </w:rPr>
              <w:t>ปี</w:t>
            </w:r>
          </w:p>
        </w:tc>
      </w:tr>
    </w:tbl>
    <w:p w14:paraId="6F202FD4" w14:textId="77777777" w:rsidR="000E10AB" w:rsidRDefault="000E10AB" w:rsidP="0050763E">
      <w:pPr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4.7 สัญญาเช่าดำเนินงาน</w:t>
      </w:r>
    </w:p>
    <w:p w14:paraId="40D7C6AF" w14:textId="77777777" w:rsidR="000E10AB" w:rsidRDefault="000E10AB" w:rsidP="0050763E">
      <w:pPr>
        <w:spacing w:before="120"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F1F2A">
        <w:rPr>
          <w:rFonts w:ascii="TH SarabunPSK" w:hAnsi="TH SarabunPSK" w:cs="TH SarabunPSK" w:hint="cs"/>
          <w:sz w:val="32"/>
          <w:szCs w:val="32"/>
          <w:cs/>
        </w:rPr>
        <w:t>สัญญาเช่าระยะยาวเพื่อเช่าทรัพย์สินโดยที่ความเสี่ยงและผลตอบแทนของความเป็นเจ้าของส่วนใหญ่ไม่ได้โอนมาให้</w:t>
      </w:r>
      <w:r>
        <w:rPr>
          <w:rFonts w:ascii="TH SarabunPSK" w:hAnsi="TH SarabunPSK" w:cs="TH SarabunPSK" w:hint="cs"/>
          <w:sz w:val="32"/>
          <w:szCs w:val="32"/>
          <w:cs/>
        </w:rPr>
        <w:t>ผู้เช่า สำนักงานการตรวจเงินแผ่นดินบันทึกบัญชี</w:t>
      </w:r>
      <w:r w:rsidRPr="001F1F2A">
        <w:rPr>
          <w:rFonts w:ascii="TH SarabunPSK" w:hAnsi="TH SarabunPSK" w:cs="TH SarabunPSK" w:hint="cs"/>
          <w:sz w:val="32"/>
          <w:szCs w:val="32"/>
          <w:cs/>
        </w:rPr>
        <w:t>เป็นสัญญาเช่าดำเนินงาน จำนวนเงิน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F1F2A">
        <w:rPr>
          <w:rFonts w:ascii="TH SarabunPSK" w:hAnsi="TH SarabunPSK" w:cs="TH SarabunPSK" w:hint="cs"/>
          <w:sz w:val="32"/>
          <w:szCs w:val="32"/>
          <w:cs/>
        </w:rPr>
        <w:t>ที่จ่ายตามสัญญาเช่าดำเนินงานรับรู้เป็นค่าใช้จ่ายใน</w:t>
      </w:r>
      <w:r>
        <w:rPr>
          <w:rFonts w:ascii="TH SarabunPSK" w:hAnsi="TH SarabunPSK" w:cs="TH SarabunPSK" w:hint="cs"/>
          <w:sz w:val="32"/>
          <w:szCs w:val="32"/>
          <w:cs/>
        </w:rPr>
        <w:t>งบแสดงผลการดำเนินงานทางการเงิน ตาม</w:t>
      </w:r>
      <w:r w:rsidRPr="001F1F2A">
        <w:rPr>
          <w:rFonts w:ascii="TH SarabunPSK" w:hAnsi="TH SarabunPSK" w:cs="TH SarabunPSK" w:hint="cs"/>
          <w:sz w:val="32"/>
          <w:szCs w:val="32"/>
          <w:cs/>
        </w:rPr>
        <w:t>วิธีเส้นตรงตลอดอายุขอ</w:t>
      </w:r>
      <w:r>
        <w:rPr>
          <w:rFonts w:ascii="TH SarabunPSK" w:hAnsi="TH SarabunPSK" w:cs="TH SarabunPSK" w:hint="cs"/>
          <w:sz w:val="32"/>
          <w:szCs w:val="32"/>
          <w:cs/>
        </w:rPr>
        <w:t>งสัญญาเช่า</w:t>
      </w:r>
    </w:p>
    <w:p w14:paraId="375CBE4D" w14:textId="77777777" w:rsidR="00020E84" w:rsidRPr="00D572D1" w:rsidRDefault="00020E84" w:rsidP="0050763E">
      <w:pPr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B070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รายได้รอการรับรู้ระยะยาว</w:t>
      </w:r>
    </w:p>
    <w:p w14:paraId="7BFD4F22" w14:textId="77777777" w:rsidR="00020E84" w:rsidRPr="00D572D1" w:rsidRDefault="00020E84" w:rsidP="00B07A21">
      <w:pPr>
        <w:spacing w:before="120"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รายได้รอการรับรู้ระยะยาว เป็นสินทรัพย์ที่หน่วยงานได้รับบริจาคโดยมีผู้มอบให้หน่วยงานไว้ใช้ในการดำเนินงาน</w:t>
      </w:r>
    </w:p>
    <w:p w14:paraId="3FD1D046" w14:textId="77777777" w:rsidR="00020E84" w:rsidRDefault="00020E84" w:rsidP="00B07A21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รายได้รอการรับรู้จะถูกทยอยตัดบัญชี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D572D1">
        <w:rPr>
          <w:rFonts w:ascii="TH SarabunPSK" w:hAnsi="TH SarabunPSK" w:cs="TH SarabunPSK"/>
          <w:sz w:val="32"/>
          <w:szCs w:val="32"/>
          <w:cs/>
        </w:rPr>
        <w:t>รายได้ตาม</w:t>
      </w:r>
      <w:r>
        <w:rPr>
          <w:rFonts w:ascii="TH SarabunPSK" w:hAnsi="TH SarabunPSK" w:cs="TH SarabunPSK" w:hint="cs"/>
          <w:sz w:val="32"/>
          <w:szCs w:val="32"/>
          <w:cs/>
        </w:rPr>
        <w:t>เกณฑ์ที่เป็นระบบและสมเหตุสมผล</w:t>
      </w:r>
      <w:r w:rsidRPr="00C51ECF">
        <w:rPr>
          <w:rFonts w:ascii="TH SarabunPSK" w:hAnsi="TH SarabunPSK" w:cs="TH SarabunPSK" w:hint="cs"/>
          <w:spacing w:val="-4"/>
          <w:sz w:val="32"/>
          <w:szCs w:val="32"/>
          <w:cs/>
        </w:rPr>
        <w:t>ตลอดระยะเวลาที่จำเป็นเพื่อจับคู่รายได้กับค่าใช้จ่ายที่เกี่ยวข้อง ได้แก่ ทยอยรับรู้เป็นรายได้จากการบริจาค</w:t>
      </w:r>
      <w:r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C51ECF">
        <w:rPr>
          <w:rFonts w:ascii="TH SarabunPSK" w:hAnsi="TH SarabunPSK" w:cs="TH SarabunPSK" w:hint="cs"/>
          <w:spacing w:val="-4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>สัดส่วนของค่าเสื่อมราคาของ</w:t>
      </w:r>
      <w:r w:rsidRPr="00D572D1">
        <w:rPr>
          <w:rFonts w:ascii="TH SarabunPSK" w:hAnsi="TH SarabunPSK" w:cs="TH SarabunPSK"/>
          <w:sz w:val="32"/>
          <w:szCs w:val="32"/>
          <w:cs/>
        </w:rPr>
        <w:t>สินทรัพย์ที่ได้รับบริจาค</w:t>
      </w:r>
    </w:p>
    <w:p w14:paraId="6A36FA08" w14:textId="77777777" w:rsidR="00B07A21" w:rsidRDefault="00B07A21" w:rsidP="007933A0">
      <w:pPr>
        <w:tabs>
          <w:tab w:val="left" w:pos="1276"/>
        </w:tabs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2FF042" w14:textId="38352771" w:rsidR="00020E84" w:rsidRDefault="00020E84" w:rsidP="007933A0">
      <w:pPr>
        <w:tabs>
          <w:tab w:val="left" w:pos="1276"/>
        </w:tabs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B070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รายได้จากเงินงบประมาณ</w:t>
      </w:r>
    </w:p>
    <w:p w14:paraId="1D210439" w14:textId="13FFB071" w:rsidR="00020E84" w:rsidRDefault="00020E84" w:rsidP="001B3128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รายได้จากเงินงบประมาณ รับรู้ตามรายการเมื่อขอเบิกเงินจากกรมบัญชีกลาง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3242CA">
        <w:rPr>
          <w:rFonts w:ascii="TH SarabunPSK" w:hAnsi="TH SarabunPSK" w:cs="TH SarabunPSK"/>
          <w:spacing w:val="-4"/>
          <w:sz w:val="32"/>
          <w:szCs w:val="32"/>
          <w:cs/>
        </w:rPr>
        <w:t>ในกรณีเป็นการขอรับเงินเข้าบัญชีหน่วยงาน และเมื่ออนุมัติจ่ายให้กับผู้มีสิทธิได้รับเงินแล้วในกรณีเป็นการจ่ายตรง</w:t>
      </w:r>
      <w:r w:rsidRPr="00D572D1">
        <w:rPr>
          <w:rFonts w:ascii="TH SarabunPSK" w:hAnsi="TH SarabunPSK" w:cs="TH SarabunPSK"/>
          <w:sz w:val="32"/>
          <w:szCs w:val="32"/>
          <w:cs/>
        </w:rPr>
        <w:t>ให้กับผู้มีสิทธิรับเงิน</w:t>
      </w:r>
    </w:p>
    <w:p w14:paraId="16ABB615" w14:textId="77777777" w:rsidR="00020E84" w:rsidRDefault="00020E84" w:rsidP="001B3128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หน่วยงานแสดงรายได้จากเงินงบประมาณในงบแสดงผลการดำเนินงานทางการเงิน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572D1">
        <w:rPr>
          <w:rFonts w:ascii="TH SarabunPSK" w:hAnsi="TH SarabunPSK" w:cs="TH SarabunPSK"/>
          <w:sz w:val="32"/>
          <w:szCs w:val="32"/>
          <w:cs/>
        </w:rPr>
        <w:t>ตามจำนวนเงินงบประมาณที่ขอเบิกสุทธิจากเงินงบประมาณเบิกเกินส่งคืน</w:t>
      </w:r>
    </w:p>
    <w:p w14:paraId="54750005" w14:textId="77777777" w:rsidR="00020E84" w:rsidRPr="00D572D1" w:rsidRDefault="00020E84" w:rsidP="007933A0">
      <w:pPr>
        <w:spacing w:before="120" w:after="0" w:line="240" w:lineRule="auto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D572D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F1AC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B070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รายได้แผ่นดิน</w:t>
      </w:r>
    </w:p>
    <w:p w14:paraId="278EA918" w14:textId="77777777" w:rsidR="00020E84" w:rsidRPr="00D572D1" w:rsidRDefault="00020E84" w:rsidP="00C66261">
      <w:pPr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รายได้แผ่นดินเป็นรายได้ที่หน่วยงาน</w:t>
      </w:r>
      <w:r w:rsidR="00CB0700">
        <w:rPr>
          <w:rFonts w:ascii="TH SarabunPSK" w:hAnsi="TH SarabunPSK" w:cs="TH SarabunPSK" w:hint="cs"/>
          <w:sz w:val="32"/>
          <w:szCs w:val="32"/>
          <w:cs/>
        </w:rPr>
        <w:t xml:space="preserve">ได้รับและจะต้องนำส่งคลัง </w:t>
      </w:r>
      <w:r w:rsidRPr="00D572D1">
        <w:rPr>
          <w:rFonts w:ascii="TH SarabunPSK" w:hAnsi="TH SarabunPSK" w:cs="TH SarabunPSK"/>
          <w:sz w:val="32"/>
          <w:szCs w:val="32"/>
          <w:cs/>
        </w:rPr>
        <w:t>ไม่สามารถนำมาใช้จ่าย</w:t>
      </w:r>
      <w:r w:rsidR="005617A6">
        <w:rPr>
          <w:rFonts w:ascii="TH SarabunPSK" w:hAnsi="TH SarabunPSK" w:cs="TH SarabunPSK"/>
          <w:sz w:val="32"/>
          <w:szCs w:val="32"/>
          <w:cs/>
        </w:rPr>
        <w:br/>
      </w:r>
      <w:r w:rsidRPr="00D572D1">
        <w:rPr>
          <w:rFonts w:ascii="TH SarabunPSK" w:hAnsi="TH SarabunPSK" w:cs="TH SarabunPSK"/>
          <w:sz w:val="32"/>
          <w:szCs w:val="32"/>
          <w:cs/>
        </w:rPr>
        <w:t>ในการดำเนินงาน รับรู้เมื่อ</w:t>
      </w:r>
      <w:r w:rsidR="00CB0700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Pr="00D572D1">
        <w:rPr>
          <w:rFonts w:ascii="TH SarabunPSK" w:hAnsi="TH SarabunPSK" w:cs="TH SarabunPSK"/>
          <w:sz w:val="32"/>
          <w:szCs w:val="32"/>
          <w:cs/>
        </w:rPr>
        <w:t xml:space="preserve">รายได้ </w:t>
      </w:r>
      <w:r w:rsidR="00CB0700">
        <w:rPr>
          <w:rFonts w:ascii="TH SarabunPSK" w:hAnsi="TH SarabunPSK" w:cs="TH SarabunPSK" w:hint="cs"/>
          <w:sz w:val="32"/>
          <w:szCs w:val="32"/>
          <w:cs/>
        </w:rPr>
        <w:t xml:space="preserve"> เมื่อสิ้นสุดรอบระยะเวลารายงาน หน่วยงานจะปิดบัญชี</w:t>
      </w:r>
      <w:r w:rsidRPr="00D572D1">
        <w:rPr>
          <w:rFonts w:ascii="TH SarabunPSK" w:hAnsi="TH SarabunPSK" w:cs="TH SarabunPSK"/>
          <w:sz w:val="32"/>
          <w:szCs w:val="32"/>
          <w:cs/>
        </w:rPr>
        <w:t>รายได้แผ่นดิน</w:t>
      </w:r>
      <w:r w:rsidRPr="005617A6">
        <w:rPr>
          <w:rFonts w:ascii="TH SarabunPSK" w:hAnsi="TH SarabunPSK" w:cs="TH SarabunPSK"/>
          <w:spacing w:val="-8"/>
          <w:sz w:val="32"/>
          <w:szCs w:val="32"/>
          <w:cs/>
        </w:rPr>
        <w:t xml:space="preserve">และรายได้แผ่นดินนำส่งคลัง </w:t>
      </w:r>
      <w:r w:rsidR="00CB0700" w:rsidRPr="005617A6">
        <w:rPr>
          <w:rFonts w:ascii="TH SarabunPSK" w:hAnsi="TH SarabunPSK" w:cs="TH SarabunPSK" w:hint="cs"/>
          <w:spacing w:val="-8"/>
          <w:sz w:val="32"/>
          <w:szCs w:val="32"/>
          <w:cs/>
        </w:rPr>
        <w:t>เข้าบัญชีรายได้แผ่นดินรอนำส่งคลัง</w:t>
      </w:r>
      <w:r w:rsidR="00CC17B4" w:rsidRPr="005617A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</w:t>
      </w:r>
      <w:r w:rsidRPr="005617A6">
        <w:rPr>
          <w:rFonts w:ascii="TH SarabunPSK" w:hAnsi="TH SarabunPSK" w:cs="TH SarabunPSK"/>
          <w:spacing w:val="-8"/>
          <w:sz w:val="32"/>
          <w:szCs w:val="32"/>
          <w:cs/>
        </w:rPr>
        <w:t>ไม่แสดงเป็นรายได้และค่าใช้จ่ายของหน่วยงาน</w:t>
      </w:r>
      <w:r w:rsidRPr="00D572D1">
        <w:rPr>
          <w:rFonts w:ascii="TH SarabunPSK" w:hAnsi="TH SarabunPSK" w:cs="TH SarabunPSK"/>
          <w:sz w:val="32"/>
          <w:szCs w:val="32"/>
          <w:cs/>
        </w:rPr>
        <w:t xml:space="preserve"> แต่แสดงไว้ในหมายเหตุประกอบงบการเงินเป็นรายงานแยกต่างหาก</w:t>
      </w:r>
    </w:p>
    <w:p w14:paraId="26F9B910" w14:textId="77777777" w:rsidR="00CF1AC8" w:rsidRDefault="00CF1AC8" w:rsidP="0013537A">
      <w:pPr>
        <w:spacing w:before="120" w:after="0" w:line="400" w:lineRule="exac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CB070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74E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</w:t>
      </w:r>
      <w:r w:rsidR="00CC17B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</w:t>
      </w:r>
      <w:r w:rsidR="00CC17B4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และบริจาค</w:t>
      </w:r>
    </w:p>
    <w:p w14:paraId="553D6F41" w14:textId="77777777" w:rsidR="00874EE0" w:rsidRPr="00C957E3" w:rsidRDefault="00874EE0" w:rsidP="00C66261">
      <w:pPr>
        <w:spacing w:after="0" w:line="240" w:lineRule="auto"/>
        <w:ind w:firstLine="1843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5617A6">
        <w:rPr>
          <w:rFonts w:ascii="TH SarabunPSK" w:hAnsi="TH SarabunPSK" w:cs="TH SarabunPSK" w:hint="cs"/>
          <w:spacing w:val="-4"/>
          <w:sz w:val="32"/>
          <w:szCs w:val="32"/>
          <w:cs/>
        </w:rPr>
        <w:t>รายได้อุดหนุนจากกองทุน</w:t>
      </w:r>
      <w:r w:rsidR="00CC17B4" w:rsidRPr="005617A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เพื่อการพัฒนาการตรวจเงินแผ่นดิน </w:t>
      </w:r>
      <w:r w:rsidRPr="005617A6">
        <w:rPr>
          <w:rFonts w:ascii="TH SarabunPSK" w:hAnsi="TH SarabunPSK" w:cs="TH SarabunPSK" w:hint="cs"/>
          <w:spacing w:val="-4"/>
          <w:sz w:val="32"/>
          <w:szCs w:val="32"/>
          <w:cs/>
        </w:rPr>
        <w:t>หมายถึง เป็นรายได้กรณี</w:t>
      </w:r>
      <w:r w:rsidR="005617A6">
        <w:rPr>
          <w:rFonts w:ascii="TH SarabunPSK" w:hAnsi="TH SarabunPSK" w:cs="TH SarabunPSK"/>
          <w:spacing w:val="-12"/>
          <w:sz w:val="32"/>
          <w:szCs w:val="32"/>
          <w:cs/>
        </w:rPr>
        <w:br/>
      </w:r>
      <w:r w:rsidRPr="005617A6">
        <w:rPr>
          <w:rFonts w:ascii="TH SarabunPSK" w:hAnsi="TH SarabunPSK" w:cs="TH SarabunPSK" w:hint="cs"/>
          <w:spacing w:val="-12"/>
          <w:sz w:val="32"/>
          <w:szCs w:val="32"/>
          <w:cs/>
        </w:rPr>
        <w:t>เงินงบประมาณรายจ่ายประจำปีไม่เพียงพอหรือที่ไม่อาจเบิกจ่ายจากงบประมาณแผ่นดินได้ สำนักงานการตรวจเงินแผ่นดิน</w:t>
      </w:r>
      <w:r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ได้รับการสนับสนุนตามแผนการใช้จ่ายเงินกองทุนฯ</w:t>
      </w:r>
      <w:r w:rsidR="005617A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25357A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ประจำปี</w:t>
      </w:r>
      <w:r w:rsidR="003C7663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เพื่อเป็นค่าใช้จ่ายสำหรับการดำเนินงานและ</w:t>
      </w:r>
      <w:r w:rsidR="001776AF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="003C7663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งบลงทุน</w:t>
      </w:r>
      <w:r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และเมื่อมีเงินเหลือจ่ายตามแผนการใช้จ่ายเงินจะ</w:t>
      </w:r>
      <w:r w:rsidR="000663A0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ส่</w:t>
      </w:r>
      <w:r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งคืน</w:t>
      </w:r>
      <w:r w:rsidR="000663A0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กองทุนฯ บันทึกบัญชี</w:t>
      </w:r>
      <w:r w:rsidR="003C7663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เป็นค่าใช้จ่าย</w:t>
      </w:r>
      <w:r w:rsidR="000663A0" w:rsidRPr="00C957E3">
        <w:rPr>
          <w:rFonts w:ascii="TH SarabunPSK" w:hAnsi="TH SarabunPSK" w:cs="TH SarabunPSK" w:hint="cs"/>
          <w:spacing w:val="-8"/>
          <w:sz w:val="32"/>
          <w:szCs w:val="32"/>
          <w:cs/>
        </w:rPr>
        <w:t>อุดหนุนกองทุนเพื่อการพัฒนาการตรวจเงินแผ่นดิน</w:t>
      </w:r>
    </w:p>
    <w:p w14:paraId="30E205A7" w14:textId="77777777" w:rsidR="00020E84" w:rsidRDefault="00020E84" w:rsidP="00C66261">
      <w:pPr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รายได้</w:t>
      </w:r>
      <w:r w:rsidR="00CC17B4">
        <w:rPr>
          <w:rFonts w:ascii="TH SarabunPSK" w:hAnsi="TH SarabunPSK" w:cs="TH SarabunPSK" w:hint="cs"/>
          <w:sz w:val="32"/>
          <w:szCs w:val="32"/>
          <w:cs/>
        </w:rPr>
        <w:t xml:space="preserve">จากการรับบริจาค </w:t>
      </w:r>
      <w:r w:rsidRPr="00D572D1">
        <w:rPr>
          <w:rFonts w:ascii="TH SarabunPSK" w:hAnsi="TH SarabunPSK" w:cs="TH SarabunPSK"/>
          <w:sz w:val="32"/>
          <w:szCs w:val="32"/>
          <w:cs/>
        </w:rPr>
        <w:t>ที่</w:t>
      </w:r>
      <w:r w:rsidR="003E0CBA">
        <w:rPr>
          <w:rFonts w:ascii="TH SarabunPSK" w:hAnsi="TH SarabunPSK" w:cs="TH SarabunPSK" w:hint="cs"/>
          <w:sz w:val="32"/>
          <w:szCs w:val="32"/>
          <w:cs/>
        </w:rPr>
        <w:t>มีเงื่อนไข</w:t>
      </w:r>
      <w:r w:rsidRPr="00D572D1">
        <w:rPr>
          <w:rFonts w:ascii="TH SarabunPSK" w:hAnsi="TH SarabunPSK" w:cs="TH SarabunPSK"/>
          <w:sz w:val="32"/>
          <w:szCs w:val="32"/>
          <w:cs/>
        </w:rPr>
        <w:t>ได้รับบริจาคเป็นสินทรัพย์ที่ให้ประโยชน์แก่หน่วยงานเกินหนึ่งปี จะทยอยรับรู้เป็นรายได้ตามเกณฑ์</w:t>
      </w:r>
      <w:r>
        <w:rPr>
          <w:rFonts w:ascii="TH SarabunPSK" w:hAnsi="TH SarabunPSK" w:cs="TH SarabunPSK" w:hint="cs"/>
          <w:sz w:val="32"/>
          <w:szCs w:val="32"/>
          <w:cs/>
        </w:rPr>
        <w:t>สัดส่วนของ</w:t>
      </w:r>
      <w:r w:rsidRPr="00D572D1">
        <w:rPr>
          <w:rFonts w:ascii="TH SarabunPSK" w:hAnsi="TH SarabunPSK" w:cs="TH SarabunPSK"/>
          <w:sz w:val="32"/>
          <w:szCs w:val="32"/>
          <w:cs/>
        </w:rPr>
        <w:t>ค่าเสื่อมราคา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D572D1">
        <w:rPr>
          <w:rFonts w:ascii="TH SarabunPSK" w:hAnsi="TH SarabunPSK" w:cs="TH SarabunPSK"/>
          <w:sz w:val="32"/>
          <w:szCs w:val="32"/>
          <w:cs/>
        </w:rPr>
        <w:t>สินทรัพย์ที่ได้รับตลอดอายุของสินทรัพย์นั้น</w:t>
      </w:r>
      <w:r w:rsidR="003E0CBA">
        <w:rPr>
          <w:rFonts w:ascii="TH SarabunPSK" w:hAnsi="TH SarabunPSK" w:cs="TH SarabunPSK" w:hint="cs"/>
          <w:sz w:val="32"/>
          <w:szCs w:val="32"/>
          <w:cs/>
        </w:rPr>
        <w:t xml:space="preserve"> สำหรับรายได้จากการรับบริจาคที่ไม่มีเงื่อนไขของสินทรัพย์ที่โอนรับรู้เป็นรายได้เมื่อได้รับสินทรัพย์ตามเกณฑ์การรับรู้สินทรัพย์</w:t>
      </w:r>
    </w:p>
    <w:p w14:paraId="69FFA6DD" w14:textId="77777777" w:rsidR="0025357A" w:rsidRDefault="0025357A" w:rsidP="005617A6">
      <w:pPr>
        <w:spacing w:before="120" w:after="0" w:line="400" w:lineRule="exac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CC17B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รายการที่เป็นเงินตราต่างประเทศ</w:t>
      </w:r>
    </w:p>
    <w:p w14:paraId="0FB16C44" w14:textId="77777777" w:rsidR="0025357A" w:rsidRPr="0025357A" w:rsidRDefault="0025357A" w:rsidP="00C66261">
      <w:pPr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25357A">
        <w:rPr>
          <w:rFonts w:ascii="TH SarabunPSK" w:hAnsi="TH SarabunPSK" w:cs="TH SarabunPSK" w:hint="cs"/>
          <w:sz w:val="32"/>
          <w:szCs w:val="32"/>
          <w:cs/>
        </w:rPr>
        <w:t>รายการที่เป็นเงินตราต่างประเทศแปลงค่าเป็นเงินบาทโดยใช้อัตราแลกเปลี่ยน ณ วันที่เกิดรายการ สินทรัพย์และหนี้สินที่เป็นตัวเงินที่อยู่ในสกุลเงินตราต่างประเทศแปลงค่าเป็นเงินบาทโดยใช้</w:t>
      </w:r>
      <w:r w:rsidR="00001A7C">
        <w:rPr>
          <w:rFonts w:ascii="TH SarabunPSK" w:hAnsi="TH SarabunPSK" w:cs="TH SarabunPSK"/>
          <w:sz w:val="32"/>
          <w:szCs w:val="32"/>
          <w:cs/>
        </w:rPr>
        <w:br/>
      </w:r>
      <w:r w:rsidRPr="00001A7C">
        <w:rPr>
          <w:rFonts w:ascii="TH SarabunPSK" w:hAnsi="TH SarabunPSK" w:cs="TH SarabunPSK" w:hint="cs"/>
          <w:spacing w:val="-8"/>
          <w:sz w:val="32"/>
          <w:szCs w:val="32"/>
          <w:cs/>
        </w:rPr>
        <w:t>อัตราแลกเปลี่ยน ณ วันสิ้นรอบระยะเวลารายงาน กำไรและ</w:t>
      </w:r>
      <w:r w:rsidR="003C7663" w:rsidRPr="00001A7C">
        <w:rPr>
          <w:rFonts w:ascii="TH SarabunPSK" w:hAnsi="TH SarabunPSK" w:cs="TH SarabunPSK" w:hint="cs"/>
          <w:spacing w:val="-8"/>
          <w:sz w:val="32"/>
          <w:szCs w:val="32"/>
          <w:cs/>
        </w:rPr>
        <w:t>ขาดทุนที่เกิดจากการเปลี่ยนแปลงในอัตราแลกเปลี่ยน</w:t>
      </w:r>
      <w:r w:rsidR="003C7663">
        <w:rPr>
          <w:rFonts w:ascii="TH SarabunPSK" w:hAnsi="TH SarabunPSK" w:cs="TH SarabunPSK" w:hint="cs"/>
          <w:sz w:val="32"/>
          <w:szCs w:val="32"/>
          <w:cs/>
        </w:rPr>
        <w:t>รวมอยู่ในการคำนวณผลการดำเนินการ</w:t>
      </w:r>
    </w:p>
    <w:p w14:paraId="24932979" w14:textId="77777777" w:rsidR="00020E84" w:rsidRPr="00D572D1" w:rsidRDefault="00020E84" w:rsidP="00C66261">
      <w:pPr>
        <w:spacing w:before="120" w:after="0" w:line="400" w:lineRule="exac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>4.1</w:t>
      </w:r>
      <w:r w:rsidR="00CC17B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D5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การรับรู้ค่าใช้จ่าย</w:t>
      </w:r>
    </w:p>
    <w:p w14:paraId="3CAAC659" w14:textId="77777777" w:rsidR="00AF39A4" w:rsidRDefault="00020E84" w:rsidP="000E10AB">
      <w:pPr>
        <w:spacing w:after="0" w:line="240" w:lineRule="auto"/>
        <w:ind w:firstLine="18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72D1">
        <w:rPr>
          <w:rFonts w:ascii="TH SarabunPSK" w:hAnsi="TH SarabunPSK" w:cs="TH SarabunPSK"/>
          <w:sz w:val="32"/>
          <w:szCs w:val="32"/>
          <w:cs/>
        </w:rPr>
        <w:t>ค่าใช้จ่าย รับรู้ตามรอบระยะเวลาที่เกิดค่าใช้จ่าย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72D1">
        <w:rPr>
          <w:rFonts w:ascii="TH SarabunPSK" w:hAnsi="TH SarabunPSK" w:cs="TH SarabunPSK"/>
          <w:sz w:val="32"/>
          <w:szCs w:val="32"/>
          <w:cs/>
        </w:rPr>
        <w:t>และวัดมูลค่าได้อย่าง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D572D1">
        <w:rPr>
          <w:rFonts w:ascii="TH SarabunPSK" w:hAnsi="TH SarabunPSK" w:cs="TH SarabunPSK"/>
          <w:sz w:val="32"/>
          <w:szCs w:val="32"/>
          <w:cs/>
        </w:rPr>
        <w:t>เหตุผลน่าเชื่อถือ</w:t>
      </w:r>
    </w:p>
    <w:sectPr w:rsidR="00AF39A4" w:rsidSect="00591FC2">
      <w:headerReference w:type="default" r:id="rId8"/>
      <w:footerReference w:type="default" r:id="rId9"/>
      <w:pgSz w:w="11906" w:h="16838"/>
      <w:pgMar w:top="992" w:right="1276" w:bottom="1134" w:left="1440" w:header="709" w:footer="709" w:gutter="0"/>
      <w:pgNumType w:start="4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D3DF5" w14:textId="77777777" w:rsidR="004E6E9E" w:rsidRDefault="004E6E9E" w:rsidP="006438B2">
      <w:pPr>
        <w:spacing w:after="0" w:line="240" w:lineRule="auto"/>
      </w:pPr>
      <w:r>
        <w:separator/>
      </w:r>
    </w:p>
  </w:endnote>
  <w:endnote w:type="continuationSeparator" w:id="0">
    <w:p w14:paraId="3F6F25CE" w14:textId="77777777" w:rsidR="004E6E9E" w:rsidRDefault="004E6E9E" w:rsidP="00643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018937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7E8A1682" w14:textId="77777777" w:rsidR="004B1F36" w:rsidRPr="00A36402" w:rsidRDefault="004B1F36">
        <w:pPr>
          <w:pStyle w:val="a8"/>
          <w:jc w:val="right"/>
          <w:rPr>
            <w:rFonts w:ascii="TH SarabunPSK" w:hAnsi="TH SarabunPSK" w:cs="TH SarabunPSK"/>
            <w:sz w:val="32"/>
            <w:szCs w:val="32"/>
          </w:rPr>
        </w:pPr>
        <w:r w:rsidRPr="00A3640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36402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A3640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3B39C7" w:rsidRPr="003B39C7">
          <w:rPr>
            <w:rFonts w:ascii="TH SarabunPSK" w:hAnsi="TH SarabunPSK" w:cs="TH SarabunPSK"/>
            <w:noProof/>
            <w:sz w:val="32"/>
            <w:szCs w:val="32"/>
            <w:lang w:val="th-TH"/>
          </w:rPr>
          <w:t>8</w:t>
        </w:r>
        <w:r w:rsidRPr="00A3640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128E626E" w14:textId="77777777" w:rsidR="004B1F36" w:rsidRDefault="004B1F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180A3" w14:textId="77777777" w:rsidR="004E6E9E" w:rsidRDefault="004E6E9E" w:rsidP="006438B2">
      <w:pPr>
        <w:spacing w:after="0" w:line="240" w:lineRule="auto"/>
      </w:pPr>
      <w:r>
        <w:separator/>
      </w:r>
    </w:p>
  </w:footnote>
  <w:footnote w:type="continuationSeparator" w:id="0">
    <w:p w14:paraId="7A85EC2F" w14:textId="77777777" w:rsidR="004E6E9E" w:rsidRDefault="004E6E9E" w:rsidP="00643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4476" w14:textId="77777777" w:rsidR="002375D6" w:rsidRDefault="002375D6">
    <w:pPr>
      <w:pStyle w:val="a6"/>
      <w:jc w:val="center"/>
    </w:pPr>
  </w:p>
  <w:p w14:paraId="316D6757" w14:textId="77777777" w:rsidR="00631A13" w:rsidRDefault="00631A13">
    <w:pPr>
      <w:pStyle w:val="a6"/>
      <w:jc w:val="center"/>
    </w:pPr>
  </w:p>
  <w:p w14:paraId="4D2253D7" w14:textId="77777777" w:rsidR="008D1EFE" w:rsidRPr="002375D6" w:rsidRDefault="008D1EFE" w:rsidP="002375D6">
    <w:pPr>
      <w:pStyle w:val="a6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831D4"/>
    <w:multiLevelType w:val="hybridMultilevel"/>
    <w:tmpl w:val="3C0627FE"/>
    <w:lvl w:ilvl="0" w:tplc="A5BEEB4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6180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674"/>
    <w:rsid w:val="00001A7C"/>
    <w:rsid w:val="00007DBF"/>
    <w:rsid w:val="00010B37"/>
    <w:rsid w:val="00010F9F"/>
    <w:rsid w:val="000114E9"/>
    <w:rsid w:val="00011DFE"/>
    <w:rsid w:val="00012CB5"/>
    <w:rsid w:val="00020E84"/>
    <w:rsid w:val="000349E4"/>
    <w:rsid w:val="00052337"/>
    <w:rsid w:val="000558D4"/>
    <w:rsid w:val="00063535"/>
    <w:rsid w:val="000663A0"/>
    <w:rsid w:val="000672FF"/>
    <w:rsid w:val="00072612"/>
    <w:rsid w:val="00073192"/>
    <w:rsid w:val="00081C6E"/>
    <w:rsid w:val="000826F8"/>
    <w:rsid w:val="00083F77"/>
    <w:rsid w:val="00084BB0"/>
    <w:rsid w:val="00085B53"/>
    <w:rsid w:val="00085C15"/>
    <w:rsid w:val="00093449"/>
    <w:rsid w:val="00093CD2"/>
    <w:rsid w:val="000974AB"/>
    <w:rsid w:val="000A2AFB"/>
    <w:rsid w:val="000A4054"/>
    <w:rsid w:val="000A71CA"/>
    <w:rsid w:val="000B5F74"/>
    <w:rsid w:val="000D0E8F"/>
    <w:rsid w:val="000D47D2"/>
    <w:rsid w:val="000E10AB"/>
    <w:rsid w:val="000E4BB6"/>
    <w:rsid w:val="000F1C70"/>
    <w:rsid w:val="000F2678"/>
    <w:rsid w:val="000F3292"/>
    <w:rsid w:val="000F67BF"/>
    <w:rsid w:val="00100FD2"/>
    <w:rsid w:val="0011104B"/>
    <w:rsid w:val="00111D61"/>
    <w:rsid w:val="00112BB6"/>
    <w:rsid w:val="001167CC"/>
    <w:rsid w:val="0012171C"/>
    <w:rsid w:val="001229A0"/>
    <w:rsid w:val="00123E50"/>
    <w:rsid w:val="0013537A"/>
    <w:rsid w:val="001418AC"/>
    <w:rsid w:val="0015258D"/>
    <w:rsid w:val="00153EB7"/>
    <w:rsid w:val="00163626"/>
    <w:rsid w:val="00174332"/>
    <w:rsid w:val="001776AF"/>
    <w:rsid w:val="00177DF6"/>
    <w:rsid w:val="00182630"/>
    <w:rsid w:val="001A227F"/>
    <w:rsid w:val="001A4E1F"/>
    <w:rsid w:val="001B3128"/>
    <w:rsid w:val="001B7439"/>
    <w:rsid w:val="001D0EAB"/>
    <w:rsid w:val="001D75ED"/>
    <w:rsid w:val="001D7D4E"/>
    <w:rsid w:val="001E554F"/>
    <w:rsid w:val="001F08C1"/>
    <w:rsid w:val="001F1F2A"/>
    <w:rsid w:val="0020187E"/>
    <w:rsid w:val="002047E6"/>
    <w:rsid w:val="00204B8F"/>
    <w:rsid w:val="00210A34"/>
    <w:rsid w:val="0021316F"/>
    <w:rsid w:val="002178B8"/>
    <w:rsid w:val="00223F56"/>
    <w:rsid w:val="00227CF2"/>
    <w:rsid w:val="0023402E"/>
    <w:rsid w:val="002375D6"/>
    <w:rsid w:val="0024023D"/>
    <w:rsid w:val="002500FB"/>
    <w:rsid w:val="0025357A"/>
    <w:rsid w:val="00254F9C"/>
    <w:rsid w:val="002624A7"/>
    <w:rsid w:val="00262B14"/>
    <w:rsid w:val="0027043C"/>
    <w:rsid w:val="00271581"/>
    <w:rsid w:val="00280DE4"/>
    <w:rsid w:val="00282C71"/>
    <w:rsid w:val="00291128"/>
    <w:rsid w:val="0029275D"/>
    <w:rsid w:val="00295A0B"/>
    <w:rsid w:val="002B53CA"/>
    <w:rsid w:val="002B5F1D"/>
    <w:rsid w:val="002C12EB"/>
    <w:rsid w:val="002C6519"/>
    <w:rsid w:val="002D05DE"/>
    <w:rsid w:val="002D34AC"/>
    <w:rsid w:val="002E0FF5"/>
    <w:rsid w:val="002E2531"/>
    <w:rsid w:val="002E7140"/>
    <w:rsid w:val="002E7AC7"/>
    <w:rsid w:val="002F4EBA"/>
    <w:rsid w:val="002F5B30"/>
    <w:rsid w:val="003051CF"/>
    <w:rsid w:val="00305CD3"/>
    <w:rsid w:val="00313AE8"/>
    <w:rsid w:val="003242CA"/>
    <w:rsid w:val="00326360"/>
    <w:rsid w:val="0033535C"/>
    <w:rsid w:val="00347604"/>
    <w:rsid w:val="0035044D"/>
    <w:rsid w:val="0035679F"/>
    <w:rsid w:val="00363785"/>
    <w:rsid w:val="00375BCC"/>
    <w:rsid w:val="003901D3"/>
    <w:rsid w:val="00390A3D"/>
    <w:rsid w:val="00393884"/>
    <w:rsid w:val="003B39C7"/>
    <w:rsid w:val="003C221A"/>
    <w:rsid w:val="003C3674"/>
    <w:rsid w:val="003C7663"/>
    <w:rsid w:val="003D1043"/>
    <w:rsid w:val="003D138A"/>
    <w:rsid w:val="003E0CBA"/>
    <w:rsid w:val="003E11C6"/>
    <w:rsid w:val="003E50F5"/>
    <w:rsid w:val="003E76B1"/>
    <w:rsid w:val="003F3196"/>
    <w:rsid w:val="004031B4"/>
    <w:rsid w:val="00421AB3"/>
    <w:rsid w:val="0042288B"/>
    <w:rsid w:val="00450293"/>
    <w:rsid w:val="00450FE6"/>
    <w:rsid w:val="0045206A"/>
    <w:rsid w:val="004548BE"/>
    <w:rsid w:val="00462371"/>
    <w:rsid w:val="00466E8F"/>
    <w:rsid w:val="00470B29"/>
    <w:rsid w:val="00474B0F"/>
    <w:rsid w:val="004766A3"/>
    <w:rsid w:val="00477329"/>
    <w:rsid w:val="00481B13"/>
    <w:rsid w:val="004871A4"/>
    <w:rsid w:val="00491901"/>
    <w:rsid w:val="004A4BC1"/>
    <w:rsid w:val="004A6BD9"/>
    <w:rsid w:val="004B1F36"/>
    <w:rsid w:val="004B7AA8"/>
    <w:rsid w:val="004C7153"/>
    <w:rsid w:val="004C7967"/>
    <w:rsid w:val="004D2600"/>
    <w:rsid w:val="004D2A9B"/>
    <w:rsid w:val="004D5FCA"/>
    <w:rsid w:val="004D659D"/>
    <w:rsid w:val="004E6E9E"/>
    <w:rsid w:val="004F3409"/>
    <w:rsid w:val="004F55E2"/>
    <w:rsid w:val="004F6207"/>
    <w:rsid w:val="0050763E"/>
    <w:rsid w:val="00507817"/>
    <w:rsid w:val="00511B86"/>
    <w:rsid w:val="005150B4"/>
    <w:rsid w:val="005302A6"/>
    <w:rsid w:val="005536DC"/>
    <w:rsid w:val="005617A6"/>
    <w:rsid w:val="0056191E"/>
    <w:rsid w:val="00564AE3"/>
    <w:rsid w:val="00580FD6"/>
    <w:rsid w:val="00581AC8"/>
    <w:rsid w:val="00590CDB"/>
    <w:rsid w:val="00591FC2"/>
    <w:rsid w:val="00597D50"/>
    <w:rsid w:val="005A0AB7"/>
    <w:rsid w:val="005B0C3E"/>
    <w:rsid w:val="005B3EA6"/>
    <w:rsid w:val="005C621F"/>
    <w:rsid w:val="005C7B1A"/>
    <w:rsid w:val="005D4012"/>
    <w:rsid w:val="005D59AE"/>
    <w:rsid w:val="005D6B55"/>
    <w:rsid w:val="005E6AE2"/>
    <w:rsid w:val="005F3E15"/>
    <w:rsid w:val="00600CA3"/>
    <w:rsid w:val="00600EB0"/>
    <w:rsid w:val="0061399E"/>
    <w:rsid w:val="00622B11"/>
    <w:rsid w:val="00627500"/>
    <w:rsid w:val="00630F18"/>
    <w:rsid w:val="00631A13"/>
    <w:rsid w:val="00637D6C"/>
    <w:rsid w:val="006438B2"/>
    <w:rsid w:val="00666C22"/>
    <w:rsid w:val="006725AA"/>
    <w:rsid w:val="006755CF"/>
    <w:rsid w:val="00675B61"/>
    <w:rsid w:val="00677236"/>
    <w:rsid w:val="00681D7A"/>
    <w:rsid w:val="006852C5"/>
    <w:rsid w:val="00686015"/>
    <w:rsid w:val="00691688"/>
    <w:rsid w:val="00691A99"/>
    <w:rsid w:val="00691E5F"/>
    <w:rsid w:val="00693207"/>
    <w:rsid w:val="006956EE"/>
    <w:rsid w:val="006964E5"/>
    <w:rsid w:val="00696BE7"/>
    <w:rsid w:val="006A3C64"/>
    <w:rsid w:val="006C436A"/>
    <w:rsid w:val="006C4389"/>
    <w:rsid w:val="006C5CF7"/>
    <w:rsid w:val="006D3B94"/>
    <w:rsid w:val="006D6A0B"/>
    <w:rsid w:val="006E65A2"/>
    <w:rsid w:val="0070440D"/>
    <w:rsid w:val="00704CA4"/>
    <w:rsid w:val="007061FA"/>
    <w:rsid w:val="007073FB"/>
    <w:rsid w:val="007119B2"/>
    <w:rsid w:val="00714328"/>
    <w:rsid w:val="00720467"/>
    <w:rsid w:val="00721205"/>
    <w:rsid w:val="0072183F"/>
    <w:rsid w:val="00723F2E"/>
    <w:rsid w:val="00746056"/>
    <w:rsid w:val="00767378"/>
    <w:rsid w:val="0077481A"/>
    <w:rsid w:val="00776AFF"/>
    <w:rsid w:val="00776DCF"/>
    <w:rsid w:val="007813C2"/>
    <w:rsid w:val="007933A0"/>
    <w:rsid w:val="007B1350"/>
    <w:rsid w:val="007B3E4A"/>
    <w:rsid w:val="007B5F53"/>
    <w:rsid w:val="007B7C6C"/>
    <w:rsid w:val="007D0495"/>
    <w:rsid w:val="007D1E47"/>
    <w:rsid w:val="007F1B1D"/>
    <w:rsid w:val="00801B8E"/>
    <w:rsid w:val="0080437E"/>
    <w:rsid w:val="00806DC7"/>
    <w:rsid w:val="00823223"/>
    <w:rsid w:val="008238BD"/>
    <w:rsid w:val="00827F5E"/>
    <w:rsid w:val="00830EA9"/>
    <w:rsid w:val="00834D74"/>
    <w:rsid w:val="008527E7"/>
    <w:rsid w:val="00852D43"/>
    <w:rsid w:val="00853468"/>
    <w:rsid w:val="008652F0"/>
    <w:rsid w:val="008669A3"/>
    <w:rsid w:val="00874EE0"/>
    <w:rsid w:val="00876C95"/>
    <w:rsid w:val="00895542"/>
    <w:rsid w:val="008B0636"/>
    <w:rsid w:val="008B1E39"/>
    <w:rsid w:val="008B2616"/>
    <w:rsid w:val="008C2372"/>
    <w:rsid w:val="008C29DB"/>
    <w:rsid w:val="008D1EFE"/>
    <w:rsid w:val="008D51CE"/>
    <w:rsid w:val="008E00AF"/>
    <w:rsid w:val="008F1547"/>
    <w:rsid w:val="00902527"/>
    <w:rsid w:val="009052FA"/>
    <w:rsid w:val="0090738B"/>
    <w:rsid w:val="00911336"/>
    <w:rsid w:val="00920E58"/>
    <w:rsid w:val="009214F2"/>
    <w:rsid w:val="00925069"/>
    <w:rsid w:val="009306FD"/>
    <w:rsid w:val="00931BE5"/>
    <w:rsid w:val="0094427A"/>
    <w:rsid w:val="009456A1"/>
    <w:rsid w:val="00961C08"/>
    <w:rsid w:val="00962EAF"/>
    <w:rsid w:val="009637FE"/>
    <w:rsid w:val="009773AF"/>
    <w:rsid w:val="00980192"/>
    <w:rsid w:val="00981AAD"/>
    <w:rsid w:val="009A3175"/>
    <w:rsid w:val="009C43C3"/>
    <w:rsid w:val="009C6AB6"/>
    <w:rsid w:val="009C7D2E"/>
    <w:rsid w:val="009D0329"/>
    <w:rsid w:val="009D2F9B"/>
    <w:rsid w:val="009D7B10"/>
    <w:rsid w:val="009F2C7B"/>
    <w:rsid w:val="00A034F2"/>
    <w:rsid w:val="00A06406"/>
    <w:rsid w:val="00A11867"/>
    <w:rsid w:val="00A3169D"/>
    <w:rsid w:val="00A36402"/>
    <w:rsid w:val="00A41818"/>
    <w:rsid w:val="00A61FDD"/>
    <w:rsid w:val="00A62A48"/>
    <w:rsid w:val="00A80635"/>
    <w:rsid w:val="00A81CB4"/>
    <w:rsid w:val="00A94065"/>
    <w:rsid w:val="00AA063A"/>
    <w:rsid w:val="00AB4BA0"/>
    <w:rsid w:val="00AC297D"/>
    <w:rsid w:val="00AC5565"/>
    <w:rsid w:val="00AD0170"/>
    <w:rsid w:val="00AD71C0"/>
    <w:rsid w:val="00AE7E09"/>
    <w:rsid w:val="00AF1A2B"/>
    <w:rsid w:val="00AF39A4"/>
    <w:rsid w:val="00B03887"/>
    <w:rsid w:val="00B07A21"/>
    <w:rsid w:val="00B13868"/>
    <w:rsid w:val="00B1734D"/>
    <w:rsid w:val="00B31AD7"/>
    <w:rsid w:val="00B468E7"/>
    <w:rsid w:val="00B6515F"/>
    <w:rsid w:val="00B72138"/>
    <w:rsid w:val="00B72B8F"/>
    <w:rsid w:val="00B75ED9"/>
    <w:rsid w:val="00B82609"/>
    <w:rsid w:val="00B84963"/>
    <w:rsid w:val="00B860FF"/>
    <w:rsid w:val="00B94C2E"/>
    <w:rsid w:val="00B972B6"/>
    <w:rsid w:val="00BA7DAF"/>
    <w:rsid w:val="00BB6CCF"/>
    <w:rsid w:val="00BC1A0E"/>
    <w:rsid w:val="00BD06D7"/>
    <w:rsid w:val="00BD1FF4"/>
    <w:rsid w:val="00BE7DDC"/>
    <w:rsid w:val="00BF5FA3"/>
    <w:rsid w:val="00C0032A"/>
    <w:rsid w:val="00C00A6A"/>
    <w:rsid w:val="00C15219"/>
    <w:rsid w:val="00C25A51"/>
    <w:rsid w:val="00C26BEA"/>
    <w:rsid w:val="00C26EE1"/>
    <w:rsid w:val="00C310A2"/>
    <w:rsid w:val="00C33C05"/>
    <w:rsid w:val="00C37DCB"/>
    <w:rsid w:val="00C43304"/>
    <w:rsid w:val="00C62782"/>
    <w:rsid w:val="00C64799"/>
    <w:rsid w:val="00C66261"/>
    <w:rsid w:val="00C71B09"/>
    <w:rsid w:val="00C72BDB"/>
    <w:rsid w:val="00C8728D"/>
    <w:rsid w:val="00C87DDF"/>
    <w:rsid w:val="00C902CA"/>
    <w:rsid w:val="00C95786"/>
    <w:rsid w:val="00C957E3"/>
    <w:rsid w:val="00CB0700"/>
    <w:rsid w:val="00CB183C"/>
    <w:rsid w:val="00CB2257"/>
    <w:rsid w:val="00CB3E85"/>
    <w:rsid w:val="00CB5F30"/>
    <w:rsid w:val="00CB68AC"/>
    <w:rsid w:val="00CB70FA"/>
    <w:rsid w:val="00CC17B4"/>
    <w:rsid w:val="00CC4720"/>
    <w:rsid w:val="00CD275E"/>
    <w:rsid w:val="00CE737E"/>
    <w:rsid w:val="00CF1AC8"/>
    <w:rsid w:val="00CF62CD"/>
    <w:rsid w:val="00CF7753"/>
    <w:rsid w:val="00D06166"/>
    <w:rsid w:val="00D0735B"/>
    <w:rsid w:val="00D07B52"/>
    <w:rsid w:val="00D16C51"/>
    <w:rsid w:val="00D24916"/>
    <w:rsid w:val="00D27E70"/>
    <w:rsid w:val="00D3300A"/>
    <w:rsid w:val="00D347B4"/>
    <w:rsid w:val="00D37E27"/>
    <w:rsid w:val="00D43728"/>
    <w:rsid w:val="00D4445F"/>
    <w:rsid w:val="00D572D1"/>
    <w:rsid w:val="00D66F76"/>
    <w:rsid w:val="00D72D49"/>
    <w:rsid w:val="00D750B9"/>
    <w:rsid w:val="00D8517C"/>
    <w:rsid w:val="00D92C20"/>
    <w:rsid w:val="00D93F76"/>
    <w:rsid w:val="00DA15C5"/>
    <w:rsid w:val="00DA50CA"/>
    <w:rsid w:val="00DA5594"/>
    <w:rsid w:val="00DB2B8C"/>
    <w:rsid w:val="00DB5E38"/>
    <w:rsid w:val="00DB79D2"/>
    <w:rsid w:val="00DE08A1"/>
    <w:rsid w:val="00DE6242"/>
    <w:rsid w:val="00DF0A4F"/>
    <w:rsid w:val="00DF0EFC"/>
    <w:rsid w:val="00DF6395"/>
    <w:rsid w:val="00E01B72"/>
    <w:rsid w:val="00E07D1C"/>
    <w:rsid w:val="00E15383"/>
    <w:rsid w:val="00E24E02"/>
    <w:rsid w:val="00E301AF"/>
    <w:rsid w:val="00E47F40"/>
    <w:rsid w:val="00E5006A"/>
    <w:rsid w:val="00E53FE7"/>
    <w:rsid w:val="00E60FCE"/>
    <w:rsid w:val="00E61249"/>
    <w:rsid w:val="00E6146D"/>
    <w:rsid w:val="00E638CD"/>
    <w:rsid w:val="00E6564C"/>
    <w:rsid w:val="00E70740"/>
    <w:rsid w:val="00E729FF"/>
    <w:rsid w:val="00E732DE"/>
    <w:rsid w:val="00E961DE"/>
    <w:rsid w:val="00E967F4"/>
    <w:rsid w:val="00EA1DC9"/>
    <w:rsid w:val="00EB23CB"/>
    <w:rsid w:val="00EC06FE"/>
    <w:rsid w:val="00EC7B8C"/>
    <w:rsid w:val="00ED0392"/>
    <w:rsid w:val="00ED5DA6"/>
    <w:rsid w:val="00ED60A9"/>
    <w:rsid w:val="00F07A67"/>
    <w:rsid w:val="00F12F60"/>
    <w:rsid w:val="00F1487A"/>
    <w:rsid w:val="00F14B5D"/>
    <w:rsid w:val="00F231B4"/>
    <w:rsid w:val="00F25E3C"/>
    <w:rsid w:val="00F31D24"/>
    <w:rsid w:val="00F37205"/>
    <w:rsid w:val="00F432CE"/>
    <w:rsid w:val="00F55F5F"/>
    <w:rsid w:val="00F64BCD"/>
    <w:rsid w:val="00F74864"/>
    <w:rsid w:val="00F81048"/>
    <w:rsid w:val="00F82B8A"/>
    <w:rsid w:val="00F96D23"/>
    <w:rsid w:val="00FA2247"/>
    <w:rsid w:val="00FA22C3"/>
    <w:rsid w:val="00FA6477"/>
    <w:rsid w:val="00FB7263"/>
    <w:rsid w:val="00FC4D49"/>
    <w:rsid w:val="00FD18AA"/>
    <w:rsid w:val="00FE51F0"/>
    <w:rsid w:val="00FE5889"/>
    <w:rsid w:val="00FE5BA3"/>
    <w:rsid w:val="00FF0A59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42CF6"/>
  <w15:docId w15:val="{5C52257A-6D08-4A0F-93A4-976028B5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6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3C6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3C64"/>
    <w:rPr>
      <w:rFonts w:ascii="Segoe UI" w:hAnsi="Sego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643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438B2"/>
  </w:style>
  <w:style w:type="paragraph" w:styleId="a8">
    <w:name w:val="footer"/>
    <w:basedOn w:val="a"/>
    <w:link w:val="a9"/>
    <w:uiPriority w:val="99"/>
    <w:unhideWhenUsed/>
    <w:rsid w:val="00643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438B2"/>
  </w:style>
  <w:style w:type="table" w:styleId="aa">
    <w:name w:val="Table Grid"/>
    <w:basedOn w:val="a1"/>
    <w:uiPriority w:val="39"/>
    <w:rsid w:val="006C4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6C6A7-52E7-407C-9CF0-6130C0F06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1438</Words>
  <Characters>8201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OAG-Laptop</dc:creator>
  <cp:lastModifiedBy>SAO</cp:lastModifiedBy>
  <cp:revision>8</cp:revision>
  <cp:lastPrinted>2023-03-21T10:39:00Z</cp:lastPrinted>
  <dcterms:created xsi:type="dcterms:W3CDTF">2022-03-24T02:09:00Z</dcterms:created>
  <dcterms:modified xsi:type="dcterms:W3CDTF">2023-03-21T11:00:00Z</dcterms:modified>
</cp:coreProperties>
</file>